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0EEB0BF9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62249960" w:rsidR="007C6CBC" w:rsidRPr="00800F74" w:rsidRDefault="007C6CBC" w:rsidP="00800F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472C4" w:themeColor="accent1"/>
          <w:sz w:val="44"/>
          <w:szCs w:val="44"/>
        </w:rPr>
      </w:pPr>
      <w:r w:rsidRPr="00800F74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„</w:t>
      </w:r>
      <w:r w:rsidR="00800F74" w:rsidRPr="00800F74">
        <w:rPr>
          <w:rFonts w:cstheme="minorHAnsi"/>
          <w:b/>
          <w:color w:val="4472C4" w:themeColor="accent1"/>
          <w:sz w:val="44"/>
          <w:szCs w:val="44"/>
        </w:rPr>
        <w:t>Domácí násilí z pohledu obětí domácího násilí - uvedení do problematiky</w:t>
      </w:r>
      <w:r w:rsidRPr="00800F74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1C75779A" w:rsidR="007C6CBC" w:rsidRPr="00800F74" w:rsidRDefault="007C6CBC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800F74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800F74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800F74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800F74" w:rsidRPr="00800F74">
        <w:rPr>
          <w:rFonts w:cstheme="minorHAnsi"/>
          <w:color w:val="7030A0"/>
          <w:sz w:val="24"/>
          <w:szCs w:val="24"/>
        </w:rPr>
        <w:t>Domácí násilí z pohledu obětí domácího násilí -</w:t>
      </w:r>
      <w:r w:rsidR="00800F74">
        <w:rPr>
          <w:rFonts w:cstheme="minorHAnsi"/>
          <w:color w:val="7030A0"/>
          <w:sz w:val="24"/>
          <w:szCs w:val="24"/>
        </w:rPr>
        <w:t xml:space="preserve"> </w:t>
      </w:r>
      <w:r w:rsidR="00800F74" w:rsidRPr="00800F74">
        <w:rPr>
          <w:rFonts w:cstheme="minorHAnsi"/>
          <w:color w:val="7030A0"/>
          <w:sz w:val="24"/>
          <w:szCs w:val="24"/>
        </w:rPr>
        <w:t>uvedení do problematiky</w:t>
      </w:r>
      <w:r w:rsidR="00205A98" w:rsidRPr="00800F74">
        <w:rPr>
          <w:rFonts w:cstheme="minorHAnsi"/>
          <w:color w:val="7030A0"/>
          <w:sz w:val="24"/>
          <w:szCs w:val="24"/>
        </w:rPr>
        <w:t>“ Číslo akreditace A2023/16</w:t>
      </w:r>
      <w:r w:rsidR="00800F74" w:rsidRPr="00800F74">
        <w:rPr>
          <w:rFonts w:cstheme="minorHAnsi"/>
          <w:color w:val="7030A0"/>
          <w:sz w:val="24"/>
          <w:szCs w:val="24"/>
        </w:rPr>
        <w:t>33</w:t>
      </w:r>
      <w:r w:rsidR="00205A98" w:rsidRPr="00800F74">
        <w:rPr>
          <w:rFonts w:cstheme="minorHAnsi"/>
          <w:color w:val="7030A0"/>
          <w:sz w:val="24"/>
          <w:szCs w:val="24"/>
        </w:rPr>
        <w:t>-SP/PC</w:t>
      </w:r>
      <w:r w:rsidR="00205A98" w:rsidRPr="00800F74">
        <w:rPr>
          <w:rFonts w:cstheme="minorHAnsi"/>
          <w:b/>
          <w:bCs/>
          <w:color w:val="7030A0"/>
          <w:sz w:val="24"/>
          <w:szCs w:val="24"/>
        </w:rPr>
        <w:t xml:space="preserve">. </w:t>
      </w:r>
      <w:r w:rsidRPr="00800F74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50D0BF87" w:rsidR="007C6CBC" w:rsidRPr="00800F74" w:rsidRDefault="007C6CBC" w:rsidP="00800F74">
      <w:pPr>
        <w:autoSpaceDE w:val="0"/>
        <w:autoSpaceDN w:val="0"/>
        <w:adjustRightInd w:val="0"/>
        <w:spacing w:after="0" w:line="240" w:lineRule="auto"/>
        <w:rPr>
          <w:b/>
          <w:bCs/>
          <w:color w:val="4472C4" w:themeColor="accent1"/>
          <w:sz w:val="24"/>
          <w:szCs w:val="24"/>
        </w:rPr>
      </w:pPr>
      <w:r w:rsidRPr="00800F74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MVČR:</w:t>
      </w:r>
      <w:r w:rsidR="00205A98" w:rsidRPr="00800F74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 „</w:t>
      </w:r>
      <w:r w:rsidR="00800F74" w:rsidRPr="00800F74">
        <w:rPr>
          <w:color w:val="4472C4" w:themeColor="accent1"/>
          <w:sz w:val="24"/>
          <w:szCs w:val="24"/>
        </w:rPr>
        <w:t>Domácí násilí z pohledu obětí domácího násilí</w:t>
      </w:r>
      <w:r w:rsidR="00800F74">
        <w:rPr>
          <w:color w:val="4472C4" w:themeColor="accent1"/>
          <w:sz w:val="24"/>
          <w:szCs w:val="24"/>
        </w:rPr>
        <w:t xml:space="preserve"> </w:t>
      </w:r>
      <w:r w:rsidR="00800F74" w:rsidRPr="00800F74">
        <w:rPr>
          <w:color w:val="4472C4" w:themeColor="accent1"/>
          <w:sz w:val="24"/>
          <w:szCs w:val="24"/>
        </w:rPr>
        <w:t>-</w:t>
      </w:r>
      <w:r w:rsidR="00800F74">
        <w:rPr>
          <w:color w:val="4472C4" w:themeColor="accent1"/>
          <w:sz w:val="24"/>
          <w:szCs w:val="24"/>
        </w:rPr>
        <w:t xml:space="preserve"> </w:t>
      </w:r>
      <w:r w:rsidR="00800F74" w:rsidRPr="00800F74">
        <w:rPr>
          <w:color w:val="4472C4" w:themeColor="accent1"/>
          <w:sz w:val="24"/>
          <w:szCs w:val="24"/>
        </w:rPr>
        <w:t>uvedení do problematiky</w:t>
      </w:r>
      <w:r w:rsidR="008E1DCE">
        <w:rPr>
          <w:color w:val="4472C4" w:themeColor="accent1"/>
          <w:sz w:val="24"/>
          <w:szCs w:val="24"/>
        </w:rPr>
        <w:t xml:space="preserve"> (videokurz)</w:t>
      </w:r>
      <w:r w:rsidR="00205A98" w:rsidRPr="00800F74">
        <w:rPr>
          <w:rFonts w:cstheme="minorHAnsi"/>
          <w:color w:val="4472C4" w:themeColor="accent1"/>
          <w:sz w:val="24"/>
          <w:szCs w:val="24"/>
        </w:rPr>
        <w:t>“ Číslo akreditace: AK/PV-</w:t>
      </w:r>
      <w:r w:rsidR="00800F74">
        <w:rPr>
          <w:rFonts w:cstheme="minorHAnsi"/>
          <w:color w:val="4472C4" w:themeColor="accent1"/>
          <w:sz w:val="24"/>
          <w:szCs w:val="24"/>
        </w:rPr>
        <w:t>1</w:t>
      </w:r>
      <w:r w:rsidR="008E1DCE">
        <w:rPr>
          <w:rFonts w:cstheme="minorHAnsi"/>
          <w:color w:val="4472C4" w:themeColor="accent1"/>
          <w:sz w:val="24"/>
          <w:szCs w:val="24"/>
        </w:rPr>
        <w:t>2</w:t>
      </w:r>
      <w:r w:rsidR="00205A98" w:rsidRPr="00800F74">
        <w:rPr>
          <w:rFonts w:cstheme="minorHAnsi"/>
          <w:color w:val="4472C4" w:themeColor="accent1"/>
          <w:sz w:val="24"/>
          <w:szCs w:val="24"/>
        </w:rPr>
        <w:t>/2024.</w:t>
      </w:r>
      <w:r w:rsidR="00205A98" w:rsidRPr="00800F74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800F74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404F9E3" w:rsidR="007C6CBC" w:rsidRPr="00800F74" w:rsidRDefault="00800F74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00F74">
              <w:rPr>
                <w:b/>
                <w:bCs/>
                <w:color w:val="FFFFFF" w:themeColor="background1"/>
                <w:sz w:val="28"/>
                <w:szCs w:val="28"/>
              </w:rPr>
              <w:t>Domácí násilí z pohledu obětí domácího násilí - uvedení do problematiky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78A89439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205A98" w:rsidRPr="00BD5CC2">
              <w:rPr>
                <w:color w:val="7030A0"/>
              </w:rPr>
              <w:t>A2023/163</w:t>
            </w:r>
            <w:r w:rsidR="00800F74">
              <w:rPr>
                <w:color w:val="7030A0"/>
              </w:rPr>
              <w:t>3</w:t>
            </w:r>
            <w:r w:rsidR="00205A98" w:rsidRPr="00BD5CC2">
              <w:rPr>
                <w:color w:val="7030A0"/>
              </w:rPr>
              <w:t>-SP/PC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kombinované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205A98" w:rsidRPr="00BD5CC2">
              <w:rPr>
                <w:color w:val="4472C4" w:themeColor="accent1"/>
              </w:rPr>
              <w:t>AK/PV-</w:t>
            </w:r>
            <w:r w:rsidR="00800F74">
              <w:rPr>
                <w:color w:val="4472C4" w:themeColor="accent1"/>
              </w:rPr>
              <w:t>1</w:t>
            </w:r>
            <w:r w:rsidR="008E1DCE">
              <w:rPr>
                <w:color w:val="4472C4" w:themeColor="accent1"/>
              </w:rPr>
              <w:t>2</w:t>
            </w:r>
            <w:r w:rsidR="00205A98" w:rsidRPr="00BD5CC2">
              <w:rPr>
                <w:color w:val="4472C4" w:themeColor="accent1"/>
              </w:rPr>
              <w:t>/2024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="008E1DCE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online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6E3F569F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051259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1103</w:t>
            </w:r>
            <w:r w:rsidR="00E4041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 </w:t>
            </w:r>
            <w:r w:rsidR="00E40414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3A629959" w:rsidR="007C6CBC" w:rsidRPr="00800F74" w:rsidRDefault="00800F74" w:rsidP="00800F74">
            <w:pPr>
              <w:rPr>
                <w:rFonts w:cstheme="minorHAnsi"/>
                <w:sz w:val="24"/>
                <w:szCs w:val="24"/>
              </w:rPr>
            </w:pPr>
            <w:r w:rsidRPr="00800F74">
              <w:rPr>
                <w:rFonts w:cstheme="minorHAnsi"/>
                <w:b/>
                <w:sz w:val="24"/>
                <w:szCs w:val="24"/>
              </w:rPr>
              <w:t>PhDr., Mgr.</w:t>
            </w:r>
            <w:r w:rsidRPr="00800F74">
              <w:rPr>
                <w:rFonts w:eastAsia="Times New Roman" w:cstheme="minorHAns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Pr="00800F74">
              <w:rPr>
                <w:rFonts w:cstheme="minorHAnsi"/>
                <w:b/>
                <w:sz w:val="24"/>
                <w:szCs w:val="24"/>
              </w:rPr>
              <w:t xml:space="preserve">Lucie Paprsteinová </w:t>
            </w:r>
            <w:r w:rsidR="007C6CBC" w:rsidRPr="00800F74">
              <w:rPr>
                <w:rFonts w:eastAsia="Times New Roman" w:cstheme="minorHAns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–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  <w:r w:rsidRPr="00800F74">
              <w:rPr>
                <w:rFonts w:cstheme="minorHAnsi"/>
                <w:sz w:val="24"/>
                <w:szCs w:val="24"/>
              </w:rPr>
              <w:t>Bílý kruh bezpečí Ostrava, od roku 2008 dosud-vedoucí sociální služby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Zkušená lektorka.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3665B0AB" w:rsidR="007C6CBC" w:rsidRPr="00800F74" w:rsidRDefault="00BD5CC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8E1DCE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8E1DCE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8E1DCE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8E1DC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8E1DC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644AAF32" w:rsidR="007C6CBC" w:rsidRPr="008E1DCE" w:rsidRDefault="008E1DCE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E1DCE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44B84D42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8E1DCE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4416D2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6D043D0A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5BEF75C1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Základní vhled do problematiky                </w:t>
      </w:r>
    </w:p>
    <w:p w14:paraId="0C8543F5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 xml:space="preserve">Základní terminologie. Příčiny domácího násilí. Znaky domácího násilí. Formy domácího násilí. Cyklus domácího násilí. Dynamika násilného soužití.          </w:t>
      </w:r>
    </w:p>
    <w:p w14:paraId="6F8CD57C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Oběti domácího násilí. Násilné osoby         </w:t>
      </w:r>
    </w:p>
    <w:p w14:paraId="08E6DAD4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 xml:space="preserve">Psychologie obětí domácího násilí. Specifika. Typologie obětí. Psychologie násilných osob. Typologie násilných osob. Důsledky domácího násilí.     </w:t>
      </w:r>
    </w:p>
    <w:p w14:paraId="1B65B655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Cílové skupiny v případech domácího násilí      </w:t>
      </w:r>
    </w:p>
    <w:p w14:paraId="2810A103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>Ženy jako oběti domácího násilí.  Muži jako oběti domácího násilí. Děti jako oběti domácího násilí. Senioři jako oběti domácího násilí.  Typologie násilných vztahů.</w:t>
      </w:r>
    </w:p>
    <w:p w14:paraId="20FDCA88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Pomoc osobám ohroženým domácím násilím v ČR   </w:t>
      </w:r>
      <w:r w:rsidRPr="00E4041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4F8019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>3 pilíře odborné pomoci obětem v ČR – Policie ČR, intervenční centra, okresní soudy. Problematika vykázání násilné osoby ze společného obydlí. Další místa pomoci. Příslušná legislativa. Interdisciplinární spolupráce.</w:t>
      </w:r>
    </w:p>
    <w:p w14:paraId="5BF21DDD" w14:textId="77777777" w:rsidR="00E40414" w:rsidRPr="00E40414" w:rsidRDefault="00E40414" w:rsidP="00E4041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b/>
          <w:bCs/>
          <w:sz w:val="28"/>
          <w:szCs w:val="28"/>
        </w:rPr>
        <w:t xml:space="preserve">Diskuze nad konkrétními případy. Sdílení kazuistik             </w:t>
      </w:r>
    </w:p>
    <w:p w14:paraId="72709EDE" w14:textId="77777777" w:rsidR="00E40414" w:rsidRPr="00E40414" w:rsidRDefault="00E40414" w:rsidP="00E40414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E40414">
        <w:rPr>
          <w:rFonts w:asciiTheme="minorHAnsi" w:hAnsiTheme="minorHAnsi" w:cstheme="minorHAnsi"/>
          <w:sz w:val="28"/>
          <w:szCs w:val="28"/>
        </w:rPr>
        <w:t>Na základě zájmu účastníků, příp. budou prezentovány kazuistiky lektora. Dotazy posluchačů.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58B0E045" w14:textId="77777777" w:rsidR="00E74675" w:rsidRDefault="00E74675" w:rsidP="00E74675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14988FA2" w14:textId="77777777" w:rsidR="00E74675" w:rsidRDefault="00E74675" w:rsidP="00E74675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3BCB0827" w14:textId="77777777" w:rsidR="00E74675" w:rsidRDefault="00E74675" w:rsidP="00E74675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www.topseminare.cz</w:t>
        </w:r>
      </w:hyperlink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>
          <w:rPr>
            <w:rStyle w:val="Hypertextovodkaz"/>
            <w:rFonts w:eastAsia="Times New Roman" w:cstheme="minorHAnsi"/>
            <w:b/>
            <w:kern w:val="0"/>
            <w:sz w:val="24"/>
            <w:szCs w:val="24"/>
            <w:lang w:eastAsia="cs-CZ"/>
            <w14:ligatures w14:val="none"/>
          </w:rPr>
          <w:t>info@topseminare.cz</w:t>
        </w:r>
      </w:hyperlink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770492E3" w14:textId="77777777" w:rsidR="00E74675" w:rsidRDefault="00E74675" w:rsidP="00E74675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0583FCB0" w14:textId="77777777" w:rsidR="00E74675" w:rsidRDefault="00E74675" w:rsidP="00E74675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3381A6E8" w14:textId="77777777" w:rsidR="00E74675" w:rsidRDefault="00E74675" w:rsidP="00E74675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účet č. 5000500032/5500 Raiffeisen Bank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601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5C1D" w14:textId="77777777" w:rsidR="0060132A" w:rsidRDefault="0060132A" w:rsidP="007C6CBC">
      <w:pPr>
        <w:spacing w:after="0" w:line="240" w:lineRule="auto"/>
      </w:pPr>
      <w:r>
        <w:separator/>
      </w:r>
    </w:p>
  </w:endnote>
  <w:endnote w:type="continuationSeparator" w:id="0">
    <w:p w14:paraId="46E92FB3" w14:textId="77777777" w:rsidR="0060132A" w:rsidRDefault="0060132A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A473" w14:textId="77777777" w:rsidR="0060132A" w:rsidRDefault="0060132A" w:rsidP="007C6CBC">
      <w:pPr>
        <w:spacing w:after="0" w:line="240" w:lineRule="auto"/>
      </w:pPr>
      <w:r>
        <w:separator/>
      </w:r>
    </w:p>
  </w:footnote>
  <w:footnote w:type="continuationSeparator" w:id="0">
    <w:p w14:paraId="2131B999" w14:textId="77777777" w:rsidR="0060132A" w:rsidRDefault="0060132A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1"/>
  </w:num>
  <w:num w:numId="2" w16cid:durableId="966083725">
    <w:abstractNumId w:val="0"/>
  </w:num>
  <w:num w:numId="3" w16cid:durableId="634259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1259"/>
    <w:rsid w:val="00184BC5"/>
    <w:rsid w:val="00205A98"/>
    <w:rsid w:val="00345C12"/>
    <w:rsid w:val="0037371C"/>
    <w:rsid w:val="003A5A86"/>
    <w:rsid w:val="003B0892"/>
    <w:rsid w:val="00415FF2"/>
    <w:rsid w:val="0060132A"/>
    <w:rsid w:val="007C6CBC"/>
    <w:rsid w:val="00800F74"/>
    <w:rsid w:val="008B3214"/>
    <w:rsid w:val="008E1DCE"/>
    <w:rsid w:val="00BD5CC2"/>
    <w:rsid w:val="00C81E4D"/>
    <w:rsid w:val="00D665A0"/>
    <w:rsid w:val="00D7105B"/>
    <w:rsid w:val="00DA6492"/>
    <w:rsid w:val="00E40414"/>
    <w:rsid w:val="00E74675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Josefína Staňková</cp:lastModifiedBy>
  <cp:revision>4</cp:revision>
  <dcterms:created xsi:type="dcterms:W3CDTF">2024-02-22T09:46:00Z</dcterms:created>
  <dcterms:modified xsi:type="dcterms:W3CDTF">2024-03-11T10:44:00Z</dcterms:modified>
</cp:coreProperties>
</file>