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484C213D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BB6F7C5" w14:textId="77777777" w:rsidR="007C6CBC" w:rsidRPr="007C6CBC" w:rsidRDefault="007C6CBC" w:rsidP="00BC53F0">
      <w:pPr>
        <w:spacing w:before="840" w:after="40" w:line="240" w:lineRule="auto"/>
        <w:ind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4AD3A05F" w14:textId="77777777" w:rsidR="00FE0065" w:rsidRDefault="00FE0065" w:rsidP="00FE0065">
      <w:pPr>
        <w:jc w:val="center"/>
        <w:rPr>
          <w:b/>
          <w:color w:val="4472C4"/>
          <w:sz w:val="72"/>
          <w:szCs w:val="72"/>
        </w:rPr>
      </w:pPr>
      <w:r>
        <w:rPr>
          <w:b/>
          <w:color w:val="4472C4"/>
          <w:sz w:val="72"/>
          <w:szCs w:val="72"/>
        </w:rPr>
        <w:t>Základy pěstounské péče</w:t>
      </w:r>
    </w:p>
    <w:p w14:paraId="5908D56B" w14:textId="573FEF7E" w:rsidR="00FE0065" w:rsidRPr="00FE0065" w:rsidRDefault="00FE0065" w:rsidP="00FE0065">
      <w:pPr>
        <w:jc w:val="center"/>
        <w:rPr>
          <w:b/>
          <w:color w:val="4472C4"/>
          <w:sz w:val="72"/>
          <w:szCs w:val="72"/>
        </w:rPr>
      </w:pPr>
      <w:r w:rsidRPr="00B82D96">
        <w:rPr>
          <w:rFonts w:ascii="Arial" w:hAnsi="Arial" w:cs="Arial"/>
          <w:b/>
          <w:bCs/>
          <w:color w:val="4472C4"/>
          <w:sz w:val="52"/>
          <w:szCs w:val="52"/>
        </w:rPr>
        <w:t xml:space="preserve"> </w:t>
      </w:r>
    </w:p>
    <w:p w14:paraId="42F04F8D" w14:textId="77777777" w:rsidR="00FE0065" w:rsidRPr="00FE0065" w:rsidRDefault="00FE0065" w:rsidP="00FE0065">
      <w:pPr>
        <w:rPr>
          <w:rFonts w:ascii="Arial" w:hAnsi="Arial" w:cs="Arial"/>
        </w:rPr>
      </w:pPr>
      <w:r w:rsidRPr="00FE0065">
        <w:rPr>
          <w:rFonts w:ascii="Arial" w:hAnsi="Arial" w:cs="Arial"/>
          <w:b/>
        </w:rPr>
        <w:t xml:space="preserve">akreditace MPSV: </w:t>
      </w:r>
      <w:r w:rsidRPr="00FE0065">
        <w:rPr>
          <w:rFonts w:ascii="Arial" w:hAnsi="Arial" w:cs="Arial"/>
        </w:rPr>
        <w:t xml:space="preserve">Základy pěstounské péče Akreditace č.:  </w:t>
      </w:r>
      <w:r w:rsidRPr="00FE0065">
        <w:t>A2023/0307-SP</w:t>
      </w:r>
      <w:r w:rsidRPr="00FE0065">
        <w:rPr>
          <w:rFonts w:ascii="Arial" w:hAnsi="Arial" w:cs="Arial"/>
        </w:rPr>
        <w:t xml:space="preserve"> (6. hodin)</w:t>
      </w:r>
    </w:p>
    <w:p w14:paraId="18289A5C" w14:textId="77777777" w:rsidR="00FE0065" w:rsidRPr="00FE0065" w:rsidRDefault="00FE0065" w:rsidP="00FE0065">
      <w:pPr>
        <w:rPr>
          <w:rFonts w:ascii="Arial" w:hAnsi="Arial" w:cs="Arial"/>
        </w:rPr>
      </w:pPr>
      <w:r w:rsidRPr="00FE0065">
        <w:rPr>
          <w:rFonts w:ascii="Arial" w:hAnsi="Arial" w:cs="Arial"/>
          <w:b/>
        </w:rPr>
        <w:t>akreditace MVČR:</w:t>
      </w:r>
      <w:r w:rsidRPr="00FE0065">
        <w:rPr>
          <w:b/>
        </w:rPr>
        <w:t> </w:t>
      </w:r>
      <w:r w:rsidRPr="00FE0065">
        <w:rPr>
          <w:rFonts w:ascii="Arial" w:hAnsi="Arial" w:cs="Arial"/>
        </w:rPr>
        <w:t>„Základy pěstounské péče (videokurz) Akreditace č.: AK/PV-1016/2022</w:t>
      </w:r>
      <w:r w:rsidRPr="00FE0065">
        <w:rPr>
          <w:rFonts w:ascii="Arial" w:hAnsi="Arial" w:cs="Arial"/>
          <w:b/>
          <w:bCs/>
        </w:rPr>
        <w:t xml:space="preserve"> </w:t>
      </w:r>
      <w:r w:rsidRPr="00FE0065">
        <w:rPr>
          <w:rFonts w:ascii="Arial" w:hAnsi="Arial" w:cs="Arial"/>
        </w:rPr>
        <w:t>(6. hodin)</w:t>
      </w:r>
    </w:p>
    <w:p w14:paraId="68B66F7F" w14:textId="77777777" w:rsidR="00FE0065" w:rsidRDefault="00FE0065" w:rsidP="00FE0065">
      <w:pPr>
        <w:rPr>
          <w:rFonts w:ascii="Arial" w:hAnsi="Arial" w:cs="Arial"/>
          <w:b/>
          <w:bCs/>
          <w:color w:val="4472C4"/>
        </w:rPr>
      </w:pPr>
    </w:p>
    <w:p w14:paraId="3A263388" w14:textId="77777777" w:rsidR="00205A98" w:rsidRP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17087" w14:textId="70E84006" w:rsidR="00CF5D2A" w:rsidRPr="00CF5D2A" w:rsidRDefault="00FE0065" w:rsidP="00FE0065">
            <w:pPr>
              <w:pStyle w:val="Nzev"/>
              <w:tabs>
                <w:tab w:val="left" w:pos="1800"/>
              </w:tabs>
              <w:jc w:val="left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Základy pěstounské péče</w:t>
            </w:r>
          </w:p>
          <w:p w14:paraId="5883D240" w14:textId="6B56FC7E" w:rsidR="007C6CBC" w:rsidRPr="00CF5D2A" w:rsidRDefault="007C6CBC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A549E3" w14:textId="54E050C9" w:rsidR="00BC53F0" w:rsidRPr="00BC53F0" w:rsidRDefault="007C6CBC" w:rsidP="00BC53F0">
            <w:pPr>
              <w:rPr>
                <w:rFonts w:ascii="Arial" w:hAnsi="Arial" w:cs="Arial"/>
              </w:rPr>
            </w:pPr>
            <w:r w:rsidRPr="00BC53F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BC53F0" w:rsidRPr="00BC53F0">
              <w:rPr>
                <w:bCs/>
              </w:rPr>
              <w:t>MPSV č.: A202</w:t>
            </w:r>
            <w:r w:rsidR="00FE0065">
              <w:rPr>
                <w:bCs/>
              </w:rPr>
              <w:t>3</w:t>
            </w:r>
            <w:r w:rsidR="00BC53F0" w:rsidRPr="00BC53F0">
              <w:rPr>
                <w:bCs/>
              </w:rPr>
              <w:t>/0</w:t>
            </w:r>
            <w:r w:rsidR="00FE0065">
              <w:rPr>
                <w:bCs/>
              </w:rPr>
              <w:t>307</w:t>
            </w:r>
            <w:r w:rsidR="00BC53F0" w:rsidRPr="00BC53F0">
              <w:rPr>
                <w:bCs/>
              </w:rPr>
              <w:t xml:space="preserve">-SP </w:t>
            </w:r>
            <w:r w:rsidR="00BC53F0" w:rsidRPr="00BC53F0">
              <w:rPr>
                <w:bCs/>
                <w:i/>
                <w:iCs/>
              </w:rPr>
              <w:t xml:space="preserve">(6. hodin) </w:t>
            </w:r>
            <w:r w:rsidR="00205A98" w:rsidRPr="00BC53F0">
              <w:rPr>
                <w:rFonts w:ascii="Calibri" w:eastAsia="Times New Roman" w:hAnsi="Calibri" w:cs="Calibri"/>
                <w:bCs/>
                <w:kern w:val="0"/>
                <w:lang w:eastAsia="cs-CZ"/>
                <w14:ligatures w14:val="none"/>
              </w:rPr>
              <w:t>kombinovan</w:t>
            </w:r>
            <w:r w:rsidR="0031256A" w:rsidRPr="00BC53F0">
              <w:rPr>
                <w:rFonts w:ascii="Calibri" w:eastAsia="Times New Roman" w:hAnsi="Calibri" w:cs="Calibri"/>
                <w:bCs/>
                <w:kern w:val="0"/>
                <w:lang w:eastAsia="cs-CZ"/>
                <w14:ligatures w14:val="none"/>
              </w:rPr>
              <w:t>á forma</w:t>
            </w:r>
            <w:r w:rsidRPr="00BC53F0">
              <w:rPr>
                <w:rFonts w:ascii="Calibri" w:eastAsia="Times New Roman" w:hAnsi="Calibri" w:cs="Calibri"/>
                <w:bCs/>
                <w:color w:val="7030A0"/>
                <w:kern w:val="0"/>
                <w:lang w:eastAsia="cs-CZ"/>
                <w14:ligatures w14:val="none"/>
              </w:rPr>
              <w:br/>
            </w:r>
            <w:r w:rsidRPr="00BC53F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MVČR</w:t>
            </w:r>
            <w:r w:rsidRPr="00BC53F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: </w:t>
            </w:r>
            <w:r w:rsidR="00BC53F0" w:rsidRPr="00BC53F0">
              <w:rPr>
                <w:rFonts w:ascii="Arial" w:hAnsi="Arial" w:cs="Arial"/>
              </w:rPr>
              <w:t xml:space="preserve">(videokurz) </w:t>
            </w:r>
            <w:r w:rsidR="00BC53F0" w:rsidRPr="00BC53F0">
              <w:t>AK/PV-</w:t>
            </w:r>
            <w:r w:rsidR="00FE0065">
              <w:t>1016</w:t>
            </w:r>
            <w:r w:rsidR="00BC53F0" w:rsidRPr="00BC53F0">
              <w:t>/202</w:t>
            </w:r>
            <w:r w:rsidR="00FE0065">
              <w:t>2</w:t>
            </w:r>
            <w:r w:rsidR="00BC53F0" w:rsidRPr="00BC53F0">
              <w:rPr>
                <w:rFonts w:ascii="Arial" w:hAnsi="Arial" w:cs="Arial"/>
              </w:rPr>
              <w:t xml:space="preserve"> (6. hodin)</w:t>
            </w:r>
          </w:p>
          <w:p w14:paraId="0C91C1DC" w14:textId="0A104722" w:rsidR="007C6CBC" w:rsidRPr="00BC53F0" w:rsidRDefault="007C6CBC" w:rsidP="00BC53F0">
            <w:pPr>
              <w:rPr>
                <w:rFonts w:cs="Calibri"/>
              </w:rPr>
            </w:pPr>
            <w:r w:rsidRPr="00BD5CC2">
              <w:rPr>
                <w:rFonts w:ascii="Calibri" w:eastAsia="Times New Roman" w:hAnsi="Calibri" w:cs="Calibri"/>
                <w:color w:val="4472C4" w:themeColor="accent1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5F8C4CB1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FE006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9005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D2C4CD" w14:textId="77777777" w:rsidR="00FE0065" w:rsidRPr="00785998" w:rsidRDefault="00FE0065" w:rsidP="00FE0065">
            <w:pPr>
              <w:rPr>
                <w:b/>
              </w:rPr>
            </w:pPr>
            <w:r w:rsidRPr="00785998">
              <w:rPr>
                <w:b/>
              </w:rPr>
              <w:t xml:space="preserve">JUDr. Věra Novotná </w:t>
            </w:r>
          </w:p>
          <w:p w14:paraId="69BE572E" w14:textId="1AD4DEF7" w:rsidR="007C6CBC" w:rsidRPr="00800F74" w:rsidRDefault="00FE0065" w:rsidP="00FE0065">
            <w:pPr>
              <w:rPr>
                <w:rFonts w:cstheme="minorHAnsi"/>
                <w:sz w:val="24"/>
                <w:szCs w:val="24"/>
              </w:rPr>
            </w:pPr>
            <w:r w:rsidRPr="00B33598">
              <w:t>Bohatá praxe v oblasti sociálně-právní ochrany dětí, rodinného a správního práva, Dlouholetá předsedkyně Společnosti sociálních pracovníků ČR, členka Spolku opatrovnických a rodinných soudců ČR. Uznávaná lektorka.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23E5297D" w:rsidR="007C6CBC" w:rsidRPr="00800F74" w:rsidRDefault="00FE0065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12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5F6FAD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čtvrtek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 w:rsidR="005F6FAD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 w:rsidR="005F6FA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,30hod – </w:t>
            </w:r>
            <w:r w:rsidR="005F6FA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0669813C" w:rsidR="007C6CBC" w:rsidRPr="005F6FAD" w:rsidRDefault="005F6FAD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6FAD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ONLINE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516F08B6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1 </w:t>
            </w:r>
            <w:r w:rsidR="005F6FAD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ED85" w14:textId="77777777" w:rsidR="00FE0065" w:rsidRDefault="00FE0065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52084766" w:rsid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lastRenderedPageBreak/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64C289CC" w14:textId="77777777" w:rsidR="00FE0065" w:rsidRDefault="00FE0065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</w:p>
    <w:p w14:paraId="20039B32" w14:textId="77777777" w:rsidR="00FE0065" w:rsidRPr="00CE22E4" w:rsidRDefault="00FE0065" w:rsidP="00FE0065">
      <w:pPr>
        <w:pStyle w:val="Odstavecseseznamem"/>
        <w:numPr>
          <w:ilvl w:val="0"/>
          <w:numId w:val="10"/>
        </w:numPr>
        <w:contextualSpacing/>
        <w:jc w:val="both"/>
        <w:rPr>
          <w:b/>
          <w:bCs/>
          <w:iCs/>
          <w:sz w:val="28"/>
          <w:szCs w:val="28"/>
        </w:rPr>
      </w:pPr>
      <w:r w:rsidRPr="00CE22E4">
        <w:rPr>
          <w:b/>
          <w:bCs/>
          <w:iCs/>
          <w:sz w:val="28"/>
          <w:szCs w:val="28"/>
        </w:rPr>
        <w:t xml:space="preserve">Úvod: </w:t>
      </w:r>
      <w:r w:rsidRPr="00CE22E4">
        <w:rPr>
          <w:bCs/>
          <w:iCs/>
          <w:sz w:val="28"/>
          <w:szCs w:val="28"/>
        </w:rPr>
        <w:t>základní pojmy pojící se k tématu</w:t>
      </w:r>
    </w:p>
    <w:p w14:paraId="4565A0B6" w14:textId="77777777" w:rsidR="00FE0065" w:rsidRPr="00CE22E4" w:rsidRDefault="00FE0065" w:rsidP="00FE0065">
      <w:pPr>
        <w:pStyle w:val="Odstavecseseznamem"/>
        <w:numPr>
          <w:ilvl w:val="0"/>
          <w:numId w:val="10"/>
        </w:numPr>
        <w:contextualSpacing/>
        <w:jc w:val="both"/>
        <w:rPr>
          <w:bCs/>
          <w:iCs/>
          <w:sz w:val="28"/>
          <w:szCs w:val="28"/>
        </w:rPr>
      </w:pPr>
      <w:r w:rsidRPr="00CE22E4">
        <w:rPr>
          <w:b/>
          <w:bCs/>
          <w:iCs/>
          <w:sz w:val="28"/>
          <w:szCs w:val="28"/>
        </w:rPr>
        <w:t xml:space="preserve">Pohled na dosavadní právní úpravu: </w:t>
      </w:r>
      <w:r w:rsidRPr="00CE22E4">
        <w:rPr>
          <w:bCs/>
          <w:iCs/>
          <w:sz w:val="28"/>
          <w:szCs w:val="28"/>
        </w:rPr>
        <w:t xml:space="preserve">zkušenosti orgánů sociálně-právní ochrany dětí (dále OSPOD), soudů a pověřených osob z aplikace právní úpravy forem náhradní výchovy v občanském zákoníku, zákoně o sociálně-právní ochraně dětí (dále SPOD), zákoně o zvláštních řízeních soudních a dalších souvisejících předpisů, zprostředkování, příprava a výběr pěstounů  </w:t>
      </w:r>
    </w:p>
    <w:p w14:paraId="66D32DE5" w14:textId="77777777" w:rsidR="00FE0065" w:rsidRPr="00CE22E4" w:rsidRDefault="00FE0065" w:rsidP="00FE0065">
      <w:pPr>
        <w:pStyle w:val="Odstavecseseznamem"/>
        <w:numPr>
          <w:ilvl w:val="0"/>
          <w:numId w:val="10"/>
        </w:numPr>
        <w:contextualSpacing/>
        <w:jc w:val="both"/>
        <w:rPr>
          <w:bCs/>
          <w:iCs/>
          <w:sz w:val="28"/>
          <w:szCs w:val="28"/>
        </w:rPr>
      </w:pPr>
      <w:r w:rsidRPr="00CE22E4">
        <w:rPr>
          <w:b/>
          <w:bCs/>
          <w:iCs/>
          <w:sz w:val="28"/>
          <w:szCs w:val="28"/>
        </w:rPr>
        <w:t xml:space="preserve">Rozhodování o pěstounské péči: </w:t>
      </w:r>
      <w:r w:rsidRPr="00CE22E4">
        <w:rPr>
          <w:bCs/>
          <w:iCs/>
          <w:sz w:val="28"/>
          <w:szCs w:val="28"/>
        </w:rPr>
        <w:t>kombinace jednotlivých forem náhradní výchovy. Zprostředkování, příprava a výběr pěstounů, svěřování dětí do pěstounské péče, postavení pěstounů jako jiných osob odpovědných za výchovu, včetně osobně pečujících poručníků.</w:t>
      </w:r>
    </w:p>
    <w:p w14:paraId="14B95A24" w14:textId="77777777" w:rsidR="00FE0065" w:rsidRDefault="00FE0065" w:rsidP="00FE0065">
      <w:pPr>
        <w:pStyle w:val="Odstavecseseznamem"/>
        <w:numPr>
          <w:ilvl w:val="0"/>
          <w:numId w:val="10"/>
        </w:numPr>
        <w:contextualSpacing/>
        <w:jc w:val="both"/>
        <w:rPr>
          <w:bCs/>
          <w:iCs/>
          <w:sz w:val="28"/>
          <w:szCs w:val="28"/>
        </w:rPr>
      </w:pPr>
      <w:r w:rsidRPr="00CE22E4">
        <w:rPr>
          <w:b/>
          <w:bCs/>
          <w:iCs/>
          <w:sz w:val="28"/>
          <w:szCs w:val="28"/>
        </w:rPr>
        <w:t xml:space="preserve">Pomoc a podpora pěstounským rodinám: </w:t>
      </w:r>
      <w:r w:rsidRPr="00CE22E4">
        <w:rPr>
          <w:bCs/>
          <w:iCs/>
          <w:sz w:val="28"/>
          <w:szCs w:val="28"/>
        </w:rPr>
        <w:t>uzavírání a kontrola dohod, doprovázení pěstounských rodin, vzdělávání pěstounů, spolupráce OSPOD a pověřených osob, pomoc při spolupráci s biologickou rodinou, doprovázení dítěte po opuštění náhradní rodinné péče, spolupráce s poskytovateli sociálních služeb, hmotné zabezpečení pěstounů.</w:t>
      </w:r>
    </w:p>
    <w:p w14:paraId="386AF597" w14:textId="479E0883" w:rsidR="00FE0065" w:rsidRPr="00FE0065" w:rsidRDefault="00FE0065" w:rsidP="00FE0065">
      <w:pPr>
        <w:pStyle w:val="Odstavecseseznamem"/>
        <w:numPr>
          <w:ilvl w:val="0"/>
          <w:numId w:val="10"/>
        </w:numPr>
        <w:contextualSpacing/>
        <w:jc w:val="both"/>
        <w:rPr>
          <w:bCs/>
          <w:iCs/>
          <w:sz w:val="28"/>
          <w:szCs w:val="28"/>
        </w:rPr>
      </w:pPr>
      <w:r w:rsidRPr="00FE0065">
        <w:rPr>
          <w:b/>
          <w:sz w:val="28"/>
          <w:szCs w:val="28"/>
        </w:rPr>
        <w:t xml:space="preserve">Závěr: </w:t>
      </w:r>
      <w:r w:rsidRPr="00FE0065">
        <w:rPr>
          <w:sz w:val="28"/>
          <w:szCs w:val="28"/>
        </w:rPr>
        <w:t>shrnutí problematiky, dotazy posluchačů</w:t>
      </w:r>
    </w:p>
    <w:p w14:paraId="2626226E" w14:textId="77777777" w:rsidR="00FE0065" w:rsidRPr="007C6CBC" w:rsidRDefault="00FE0065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2BADFD3E" w14:textId="77777777" w:rsidR="005F6FAD" w:rsidRDefault="005F6FAD" w:rsidP="005F6FAD">
      <w:pPr>
        <w:spacing w:before="40" w:after="0" w:line="240" w:lineRule="auto"/>
        <w:ind w:left="720" w:right="720"/>
        <w:rPr>
          <w:rFonts w:eastAsia="Arial Unicode MS" w:cstheme="minorHAnsi"/>
          <w:bCs/>
          <w:i/>
          <w:iCs/>
          <w:color w:val="00B0F0"/>
          <w:kern w:val="0"/>
          <w:sz w:val="24"/>
          <w:szCs w:val="24"/>
          <w:lang w:eastAsia="cs-CZ"/>
          <w14:ligatures w14:val="none"/>
        </w:rPr>
      </w:pPr>
      <w:r>
        <w:rPr>
          <w:rFonts w:eastAsia="Arial Unicode MS" w:cstheme="minorHAnsi"/>
          <w:bCs/>
          <w:i/>
          <w:iCs/>
          <w:color w:val="00B0F0"/>
          <w:kern w:val="0"/>
          <w:sz w:val="24"/>
          <w:szCs w:val="24"/>
          <w:lang w:eastAsia="cs-CZ"/>
          <w14:ligatures w14:val="none"/>
        </w:rPr>
        <w:t xml:space="preserve">Součástí ceny je osvědčení o absolvování semináře, materiály k tématu v elektronické podobě. </w:t>
      </w:r>
    </w:p>
    <w:p w14:paraId="4CD9062B" w14:textId="77777777" w:rsidR="005F6FAD" w:rsidRDefault="005F6FAD" w:rsidP="005F6FAD">
      <w:pPr>
        <w:tabs>
          <w:tab w:val="left" w:pos="3330"/>
        </w:tabs>
        <w:spacing w:before="40" w:after="0" w:line="240" w:lineRule="auto"/>
        <w:ind w:left="720" w:right="-153"/>
        <w:jc w:val="both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 xml:space="preserve">Jak se přihlásit:  </w:t>
      </w:r>
      <w:r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ab/>
      </w:r>
    </w:p>
    <w:p w14:paraId="3CCE86DF" w14:textId="77777777" w:rsidR="005F6FAD" w:rsidRDefault="005F6FAD" w:rsidP="005F6FAD">
      <w:pPr>
        <w:spacing w:before="40" w:after="0" w:line="240" w:lineRule="auto"/>
        <w:ind w:left="720" w:right="-153"/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Zaplaťte účastnický poplatek a vyplňte přihlašovací formulář, prostřednictvím našich webových stránek </w:t>
      </w:r>
      <w:hyperlink r:id="rId9" w:history="1">
        <w:r>
          <w:rPr>
            <w:rStyle w:val="Hypertextovodkaz"/>
            <w:rFonts w:eastAsia="Times New Roman" w:cstheme="minorHAnsi"/>
            <w:kern w:val="0"/>
            <w:sz w:val="24"/>
            <w:szCs w:val="24"/>
            <w:lang w:eastAsia="cs-CZ"/>
            <w14:ligatures w14:val="none"/>
          </w:rPr>
          <w:t>www.topseminare.cz</w:t>
        </w:r>
      </w:hyperlink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 .</w:t>
      </w:r>
      <w:r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 Úředníci ÚSC mohou realizovat platbu za seminář až po obdržení faktury po semináři</w:t>
      </w: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. Nejasnosti a dotazy rádi vyřídíme telefonicky či emailem (kontakty viz výše nebo na webových stránkách). </w:t>
      </w:r>
      <w:r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Ve lhůtě tři dny a méně před konáním akce není možné zrušit účast na semináři. Kdykoli je možné nahlásit náhradníka na </w:t>
      </w:r>
      <w:hyperlink r:id="rId10" w:history="1">
        <w:r>
          <w:rPr>
            <w:rStyle w:val="Hypertextovodkaz"/>
            <w:rFonts w:eastAsia="Times New Roman" w:cstheme="minorHAnsi"/>
            <w:b/>
            <w:kern w:val="0"/>
            <w:sz w:val="24"/>
            <w:szCs w:val="24"/>
            <w:lang w:eastAsia="cs-CZ"/>
            <w14:ligatures w14:val="none"/>
          </w:rPr>
          <w:t>info@topseminare.cz</w:t>
        </w:r>
      </w:hyperlink>
      <w:r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5A18FE63" w14:textId="77777777" w:rsidR="005F6FAD" w:rsidRDefault="005F6FAD" w:rsidP="005F6FAD">
      <w:pPr>
        <w:spacing w:before="40" w:after="0" w:line="240" w:lineRule="auto"/>
        <w:ind w:left="720" w:right="-153"/>
        <w:jc w:val="both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</w:p>
    <w:p w14:paraId="0BE412F4" w14:textId="77777777" w:rsidR="005F6FAD" w:rsidRDefault="005F6FAD" w:rsidP="005F6FAD">
      <w:pPr>
        <w:spacing w:before="40" w:after="0" w:line="240" w:lineRule="auto"/>
        <w:ind w:left="720" w:right="-153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 xml:space="preserve">Zaplacení a smluvní podmínky: </w:t>
      </w:r>
    </w:p>
    <w:p w14:paraId="47B7DF33" w14:textId="77777777" w:rsidR="005F6FAD" w:rsidRDefault="005F6FAD" w:rsidP="005F6FAD">
      <w:pPr>
        <w:spacing w:before="40" w:after="0" w:line="240" w:lineRule="auto"/>
        <w:ind w:left="720" w:right="-11"/>
        <w:jc w:val="both"/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Úhradu semináře proveďte na náš </w:t>
      </w:r>
      <w:r>
        <w:rPr>
          <w:rFonts w:eastAsia="Times New Roman" w:cstheme="minorHAnsi"/>
          <w:b/>
          <w:bCs/>
          <w:i/>
          <w:iCs/>
          <w:color w:val="FF0000"/>
          <w:kern w:val="0"/>
          <w:sz w:val="24"/>
          <w:szCs w:val="24"/>
          <w:lang w:eastAsia="cs-CZ"/>
          <w14:ligatures w14:val="none"/>
        </w:rPr>
        <w:t xml:space="preserve">účet č. 5000500032/5500 </w:t>
      </w:r>
      <w:proofErr w:type="spellStart"/>
      <w:r>
        <w:rPr>
          <w:rFonts w:eastAsia="Times New Roman" w:cstheme="minorHAnsi"/>
          <w:b/>
          <w:bCs/>
          <w:i/>
          <w:iCs/>
          <w:color w:val="FF0000"/>
          <w:kern w:val="0"/>
          <w:sz w:val="24"/>
          <w:szCs w:val="24"/>
          <w:lang w:eastAsia="cs-CZ"/>
          <w14:ligatures w14:val="none"/>
        </w:rPr>
        <w:t>Raiffeisen</w:t>
      </w:r>
      <w:proofErr w:type="spellEnd"/>
      <w:r>
        <w:rPr>
          <w:rFonts w:eastAsia="Times New Roman" w:cstheme="minorHAnsi"/>
          <w:b/>
          <w:bCs/>
          <w:i/>
          <w:iCs/>
          <w:color w:val="FF0000"/>
          <w:kern w:val="0"/>
          <w:sz w:val="24"/>
          <w:szCs w:val="24"/>
          <w:lang w:eastAsia="cs-CZ"/>
          <w14:ligatures w14:val="none"/>
        </w:rPr>
        <w:t xml:space="preserve"> Bank</w:t>
      </w: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, neopomeňte uvést správný variabilní symbol. Daňový doklad obdrží účastníci v den konání semináře. V případě neúčasti se vložné nevrací, ale je možné poslat náhradníka. </w:t>
      </w: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421A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C9BA" w14:textId="77777777" w:rsidR="00421AE7" w:rsidRDefault="00421AE7" w:rsidP="007C6CBC">
      <w:pPr>
        <w:spacing w:after="0" w:line="240" w:lineRule="auto"/>
      </w:pPr>
      <w:r>
        <w:separator/>
      </w:r>
    </w:p>
  </w:endnote>
  <w:endnote w:type="continuationSeparator" w:id="0">
    <w:p w14:paraId="0CA9C896" w14:textId="77777777" w:rsidR="00421AE7" w:rsidRDefault="00421AE7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4404" w14:textId="77777777" w:rsidR="00421AE7" w:rsidRDefault="00421AE7" w:rsidP="007C6CBC">
      <w:pPr>
        <w:spacing w:after="0" w:line="240" w:lineRule="auto"/>
      </w:pPr>
      <w:r>
        <w:separator/>
      </w:r>
    </w:p>
  </w:footnote>
  <w:footnote w:type="continuationSeparator" w:id="0">
    <w:p w14:paraId="2940ED30" w14:textId="77777777" w:rsidR="00421AE7" w:rsidRDefault="00421AE7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EA9"/>
    <w:multiLevelType w:val="hybridMultilevel"/>
    <w:tmpl w:val="408A7B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876"/>
    <w:multiLevelType w:val="hybridMultilevel"/>
    <w:tmpl w:val="16FC0AE4"/>
    <w:lvl w:ilvl="0" w:tplc="48E61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6F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A7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25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C3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0C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C2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62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8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35797"/>
    <w:multiLevelType w:val="hybridMultilevel"/>
    <w:tmpl w:val="12CEB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26F67"/>
    <w:multiLevelType w:val="hybridMultilevel"/>
    <w:tmpl w:val="D4A67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83537"/>
    <w:multiLevelType w:val="hybridMultilevel"/>
    <w:tmpl w:val="60D2B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E1D1C"/>
    <w:multiLevelType w:val="hybridMultilevel"/>
    <w:tmpl w:val="0D105E58"/>
    <w:lvl w:ilvl="0" w:tplc="E37A3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84DF2"/>
    <w:multiLevelType w:val="hybridMultilevel"/>
    <w:tmpl w:val="FC70F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4"/>
  </w:num>
  <w:num w:numId="2" w16cid:durableId="966083725">
    <w:abstractNumId w:val="2"/>
  </w:num>
  <w:num w:numId="3" w16cid:durableId="634259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858812">
    <w:abstractNumId w:val="8"/>
  </w:num>
  <w:num w:numId="5" w16cid:durableId="1940797747">
    <w:abstractNumId w:val="1"/>
  </w:num>
  <w:num w:numId="6" w16cid:durableId="740101210">
    <w:abstractNumId w:val="3"/>
  </w:num>
  <w:num w:numId="7" w16cid:durableId="1942448646">
    <w:abstractNumId w:val="0"/>
  </w:num>
  <w:num w:numId="8" w16cid:durableId="747187529">
    <w:abstractNumId w:val="5"/>
  </w:num>
  <w:num w:numId="9" w16cid:durableId="207498570">
    <w:abstractNumId w:val="7"/>
  </w:num>
  <w:num w:numId="10" w16cid:durableId="1635334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525CC"/>
    <w:rsid w:val="000A10BE"/>
    <w:rsid w:val="001A1D47"/>
    <w:rsid w:val="00205A98"/>
    <w:rsid w:val="00234B2D"/>
    <w:rsid w:val="0031256A"/>
    <w:rsid w:val="0037371C"/>
    <w:rsid w:val="003F2498"/>
    <w:rsid w:val="00415FF2"/>
    <w:rsid w:val="00421AE7"/>
    <w:rsid w:val="0056091F"/>
    <w:rsid w:val="005F6FAD"/>
    <w:rsid w:val="007C6CBC"/>
    <w:rsid w:val="00800F74"/>
    <w:rsid w:val="00811697"/>
    <w:rsid w:val="008B3214"/>
    <w:rsid w:val="009C29DA"/>
    <w:rsid w:val="009F271F"/>
    <w:rsid w:val="00A11423"/>
    <w:rsid w:val="00BC53F0"/>
    <w:rsid w:val="00BD5CC2"/>
    <w:rsid w:val="00C81E4D"/>
    <w:rsid w:val="00CE6175"/>
    <w:rsid w:val="00CF5D2A"/>
    <w:rsid w:val="00D665A0"/>
    <w:rsid w:val="00DA6492"/>
    <w:rsid w:val="00E40414"/>
    <w:rsid w:val="00EA248A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3125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256A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31256A"/>
    <w:rPr>
      <w:color w:val="0000FF"/>
      <w:u w:val="single"/>
    </w:rPr>
  </w:style>
  <w:style w:type="paragraph" w:styleId="Normlnweb">
    <w:name w:val="Normal (Web)"/>
    <w:basedOn w:val="Normln"/>
    <w:uiPriority w:val="99"/>
    <w:rsid w:val="0031256A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BC53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4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rsid w:val="00BC53F0"/>
    <w:rPr>
      <w:rFonts w:ascii="Times New Roman" w:eastAsia="Times New Roman" w:hAnsi="Times New Roman" w:cs="Times New Roman"/>
      <w:b/>
      <w:bCs/>
      <w:kern w:val="0"/>
      <w:sz w:val="20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2</cp:revision>
  <dcterms:created xsi:type="dcterms:W3CDTF">2024-03-25T09:45:00Z</dcterms:created>
  <dcterms:modified xsi:type="dcterms:W3CDTF">2024-03-25T09:45:00Z</dcterms:modified>
</cp:coreProperties>
</file>