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DFD9A35" w14:textId="77777777" w:rsidR="00400C38" w:rsidRPr="00400C38" w:rsidRDefault="00400C38" w:rsidP="00400C38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C3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4F2F37AB" w14:textId="77777777" w:rsidR="00400C38" w:rsidRDefault="00400C38" w:rsidP="00400C38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C3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 w:rsidRPr="00400C38"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  <w:p w14:paraId="1EC1E513" w14:textId="03C24720" w:rsidR="007C6CBC" w:rsidRPr="007C6CBC" w:rsidRDefault="007C6CBC" w:rsidP="00400C38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669F41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2C158098" w:rsidR="00046915" w:rsidRPr="00B6426A" w:rsidRDefault="00B6426A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8"/>
          <w:szCs w:val="48"/>
        </w:rPr>
      </w:pPr>
      <w:r w:rsidRPr="00B6426A">
        <w:rPr>
          <w:color w:val="4472C4"/>
          <w:sz w:val="56"/>
          <w:szCs w:val="56"/>
        </w:rPr>
        <w:t>Aktuální změny k vybraným dávkám sociálního zabezpečení–praktické postupy a modelové situace</w:t>
      </w:r>
    </w:p>
    <w:p w14:paraId="007CB7BE" w14:textId="77777777" w:rsidR="00046915" w:rsidRPr="00C31380" w:rsidRDefault="00046915" w:rsidP="00046915">
      <w:pPr>
        <w:rPr>
          <w:rFonts w:ascii="Arial" w:hAnsi="Arial" w:cs="Arial"/>
          <w:b/>
          <w:color w:val="44546A"/>
        </w:rPr>
      </w:pPr>
    </w:p>
    <w:p w14:paraId="75160EEF" w14:textId="77777777" w:rsidR="00B6426A" w:rsidRPr="00C40CF5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C40CF5">
        <w:rPr>
          <w:rFonts w:ascii="Arial" w:hAnsi="Arial" w:cs="Arial"/>
          <w:b/>
          <w:color w:val="7030A0"/>
        </w:rPr>
        <w:t xml:space="preserve">akreditace MPSV: </w:t>
      </w:r>
      <w:r w:rsidRPr="00C40CF5">
        <w:rPr>
          <w:rFonts w:ascii="Arial" w:hAnsi="Arial" w:cs="Arial"/>
          <w:color w:val="7030A0"/>
          <w:sz w:val="28"/>
          <w:szCs w:val="28"/>
        </w:rPr>
        <w:t>Aktuální změny k vybraným dávkám sociálního zabezpečení–praktické postupy a modelové situace</w:t>
      </w:r>
      <w:r w:rsidRPr="00C40CF5">
        <w:rPr>
          <w:rFonts w:ascii="Arial" w:hAnsi="Arial" w:cs="Arial"/>
          <w:bCs/>
          <w:color w:val="7030A0"/>
        </w:rPr>
        <w:t xml:space="preserve"> akreditace MPSV č.: </w:t>
      </w:r>
      <w:r w:rsidRPr="00C40CF5">
        <w:rPr>
          <w:rFonts w:ascii="Arial" w:hAnsi="Arial" w:cs="Arial"/>
          <w:b/>
          <w:bCs/>
          <w:color w:val="7030A0"/>
        </w:rPr>
        <w:t>A2023/0469-SP</w:t>
      </w:r>
      <w:r w:rsidRPr="00C40CF5">
        <w:rPr>
          <w:rFonts w:ascii="Arial" w:hAnsi="Arial" w:cs="Arial"/>
          <w:bCs/>
          <w:color w:val="7030A0"/>
        </w:rPr>
        <w:t xml:space="preserve"> </w:t>
      </w:r>
      <w:r w:rsidRPr="00C40CF5">
        <w:rPr>
          <w:rFonts w:ascii="Arial" w:hAnsi="Arial" w:cs="Arial"/>
          <w:i/>
          <w:iCs/>
          <w:color w:val="7030A0"/>
        </w:rPr>
        <w:t xml:space="preserve">(6. hodin) </w:t>
      </w:r>
    </w:p>
    <w:p w14:paraId="6A47CD06" w14:textId="30EBA0D4" w:rsidR="00B6426A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color w:val="4472C4"/>
        </w:rPr>
        <w:t xml:space="preserve">akreditace MVČR: </w:t>
      </w:r>
      <w:r w:rsidR="00400C38" w:rsidRPr="00400C38">
        <w:rPr>
          <w:rFonts w:ascii="Arial" w:hAnsi="Arial" w:cs="Arial"/>
          <w:color w:val="4472C4"/>
        </w:rPr>
        <w:t>(program vypracovaný dle zákona č. 312/2002 Sb., o úřednících ÚSC v aktuálním znění. (</w:t>
      </w:r>
      <w:r w:rsidR="00ED2C00">
        <w:rPr>
          <w:rFonts w:ascii="Arial" w:hAnsi="Arial" w:cs="Arial"/>
          <w:color w:val="4472C4"/>
        </w:rPr>
        <w:t>6</w:t>
      </w:r>
      <w:r w:rsidR="00400C38" w:rsidRPr="00400C38">
        <w:rPr>
          <w:rFonts w:ascii="Arial" w:hAnsi="Arial" w:cs="Arial"/>
          <w:color w:val="4472C4"/>
        </w:rPr>
        <w:t xml:space="preserve"> hodin)) Akreditace vzdělávací instituce AK/I-53/2017 (videokurz)</w:t>
      </w:r>
    </w:p>
    <w:p w14:paraId="5F915617" w14:textId="77777777" w:rsidR="00B6426A" w:rsidRPr="00B6426A" w:rsidRDefault="00B6426A" w:rsidP="00B6426A">
      <w:pPr>
        <w:spacing w:before="100" w:beforeAutospacing="1" w:after="100" w:afterAutospacing="1"/>
        <w:jc w:val="both"/>
        <w:rPr>
          <w:b/>
          <w:bCs/>
          <w:color w:val="0070C0"/>
        </w:rPr>
      </w:pPr>
      <w:r w:rsidRPr="00B6426A">
        <w:rPr>
          <w:b/>
          <w:bCs/>
          <w:color w:val="0070C0"/>
        </w:rPr>
        <w:t xml:space="preserve">Cíle kurzu: </w:t>
      </w:r>
    </w:p>
    <w:p w14:paraId="65A0944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aktualizují svoje znalosti o systému sociálního zabezpečení ČR</w:t>
      </w:r>
    </w:p>
    <w:p w14:paraId="5C668060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 xml:space="preserve">Absolventi doplňují svoje znalosti o problematice přiznávání invalidních důchodů a aktuálních změnách v oblasti důchodového pojištění </w:t>
      </w:r>
    </w:p>
    <w:p w14:paraId="6357CF5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obnovují svoje poznání v oblasti sociálních dávek v ČR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88233" w:rsidR="007C6CBC" w:rsidRPr="00C26DC7" w:rsidRDefault="00B6426A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6426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Aktuální změny k vybraným dávkám sociálního zabezpečení–praktické postupy a modelové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7878E46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B6426A">
              <w:t>3</w:t>
            </w:r>
            <w:r w:rsidR="00921419" w:rsidRPr="00012D13">
              <w:t>/</w:t>
            </w:r>
            <w:r w:rsidR="00B6426A">
              <w:t>0469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400C38" w:rsidRPr="00400C38">
              <w:rPr>
                <w:rFonts w:ascii="Arial-BoldMT" w:hAnsi="Arial-BoldMT" w:cs="Arial-BoldMT"/>
              </w:rPr>
              <w:t>(program vypracovaný dle zákona č. 312/2002 Sb., o úřednících ÚSC v aktuálním znění. (</w:t>
            </w:r>
            <w:r w:rsidR="00ED2C00">
              <w:rPr>
                <w:rFonts w:ascii="Arial-BoldMT" w:hAnsi="Arial-BoldMT" w:cs="Arial-BoldMT"/>
              </w:rPr>
              <w:t>6</w:t>
            </w:r>
            <w:r w:rsidR="00400C38" w:rsidRPr="00400C38">
              <w:rPr>
                <w:rFonts w:ascii="Arial-BoldMT" w:hAnsi="Arial-BoldMT" w:cs="Arial-BoldMT"/>
              </w:rPr>
              <w:t xml:space="preserve">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110853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21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50014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EC728A" w14:textId="645087CB" w:rsidR="00810903" w:rsidRPr="002433D5" w:rsidRDefault="00810903" w:rsidP="00810903">
            <w:pPr>
              <w:rPr>
                <w:rFonts w:ascii="Arial" w:hAnsi="Arial" w:cs="Arial"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Živčák, MPA </w:t>
            </w:r>
            <w:r w:rsidRPr="00742016">
              <w:rPr>
                <w:rStyle w:val="Hypertextovodkaz"/>
                <w:rFonts w:eastAsia="Calibri"/>
              </w:rPr>
              <w:t>linkedin.com/in/zdenek-zivcak</w:t>
            </w:r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lastRenderedPageBreak/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2035BD7" w:rsidR="007C6CBC" w:rsidRPr="00BD5CC2" w:rsidRDefault="003F54C3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6426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4AF50E83" w:rsidR="007C6CBC" w:rsidRPr="00BD5CC2" w:rsidRDefault="003F54C3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74ADBF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3D3A645C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0428ED73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Úvod</w:t>
      </w:r>
      <w:r w:rsidRPr="00B6426A">
        <w:rPr>
          <w:color w:val="4472C4" w:themeColor="accent1"/>
        </w:rPr>
        <w:t xml:space="preserve"> </w:t>
      </w:r>
    </w:p>
    <w:p w14:paraId="347FF7CE" w14:textId="28EF2FFC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Představení účastníků a jejich očekávání.</w:t>
      </w:r>
    </w:p>
    <w:p w14:paraId="2C525D59" w14:textId="0F6A0B7B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Systém sociálního zabezpečení ČR</w:t>
      </w:r>
      <w:r w:rsidR="003304D2">
        <w:rPr>
          <w:b/>
          <w:bCs/>
          <w:color w:val="4472C4" w:themeColor="accent1"/>
        </w:rPr>
        <w:t xml:space="preserve"> – </w:t>
      </w:r>
      <w:r w:rsidRPr="00B6426A">
        <w:rPr>
          <w:b/>
          <w:bCs/>
          <w:color w:val="4472C4" w:themeColor="accent1"/>
        </w:rPr>
        <w:t>klasifikace</w:t>
      </w:r>
      <w:r w:rsidR="003304D2">
        <w:rPr>
          <w:b/>
          <w:bCs/>
          <w:color w:val="4472C4" w:themeColor="accent1"/>
        </w:rPr>
        <w:t xml:space="preserve"> </w:t>
      </w:r>
      <w:r w:rsidRPr="00B6426A">
        <w:rPr>
          <w:b/>
          <w:bCs/>
          <w:color w:val="4472C4" w:themeColor="accent1"/>
        </w:rPr>
        <w:t xml:space="preserve">typů sociálních dávek       </w:t>
      </w:r>
    </w:p>
    <w:p w14:paraId="5313D54A" w14:textId="6965650A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Sociální pojištění </w:t>
      </w:r>
    </w:p>
    <w:p w14:paraId="3AEA49A1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Státní sociální podpora </w:t>
      </w:r>
    </w:p>
    <w:p w14:paraId="491785D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>Sociální pomoc</w:t>
      </w:r>
    </w:p>
    <w:p w14:paraId="2FE28651" w14:textId="7B109D6D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Působnost na úseku sociálních dávek, poradenství v rámci výkonu sociální práce, cílové skupiny  </w:t>
      </w:r>
    </w:p>
    <w:p w14:paraId="204799E2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Problematika přiznávání invalidních důchodů, aktuální změny v oblasti důchodového pojištění</w:t>
      </w:r>
      <w:r w:rsidRPr="00B6426A">
        <w:rPr>
          <w:color w:val="4472C4" w:themeColor="accent1"/>
        </w:rPr>
        <w:t xml:space="preserve">   </w:t>
      </w:r>
    </w:p>
    <w:p w14:paraId="14A1FB5A" w14:textId="77777777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Definice nároku </w:t>
      </w:r>
    </w:p>
    <w:p w14:paraId="24175732" w14:textId="39F55A9D" w:rsid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Doba pojištění</w:t>
      </w:r>
    </w:p>
    <w:p w14:paraId="5355C339" w14:textId="3105F8EE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Posouzení stupně invalidity</w:t>
      </w:r>
    </w:p>
    <w:p w14:paraId="1C8B2DFC" w14:textId="56FC8FAD" w:rsidR="003304D2" w:rsidRP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Výše důchodu </w:t>
      </w:r>
    </w:p>
    <w:p w14:paraId="2E78DC00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Sociální dávky v ČR</w:t>
      </w:r>
      <w:r w:rsidRPr="00B6426A">
        <w:rPr>
          <w:color w:val="4472C4" w:themeColor="accent1"/>
        </w:rPr>
        <w:t xml:space="preserve">      </w:t>
      </w:r>
    </w:p>
    <w:p w14:paraId="6D9CC6BC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Životní a existenční minimum, společně posuzované osoby </w:t>
      </w:r>
    </w:p>
    <w:p w14:paraId="3281193A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státní sociální podpory – základní informace, aktuální změny</w:t>
      </w:r>
    </w:p>
    <w:p w14:paraId="1DB19486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Dávky pro zdravotně postižené, příspěvek na péči – základní informace, aktuální změny </w:t>
      </w:r>
    </w:p>
    <w:p w14:paraId="409B92F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pomoci v hmotné nouzi – základní informace, aktuální změny</w:t>
      </w:r>
    </w:p>
    <w:p w14:paraId="734EC454" w14:textId="556E7B5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Řešení modelových situací, kazuistik</w:t>
      </w:r>
    </w:p>
    <w:p w14:paraId="2FCEBAD6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6426A">
        <w:rPr>
          <w:b/>
          <w:bCs/>
          <w:color w:val="4472C4" w:themeColor="accent1"/>
        </w:rPr>
        <w:t xml:space="preserve">Závěr  </w:t>
      </w:r>
    </w:p>
    <w:p w14:paraId="58B6C0DC" w14:textId="77777777" w:rsidR="00972A29" w:rsidRDefault="00B6426A" w:rsidP="003F54C3">
      <w:pPr>
        <w:pStyle w:val="Normlnweb"/>
        <w:spacing w:before="0" w:beforeAutospacing="0" w:after="0" w:afterAutospacing="0"/>
        <w:jc w:val="left"/>
        <w:rPr>
          <w:rFonts w:cstheme="minorHAnsi"/>
          <w:bCs/>
          <w:i/>
          <w:iCs/>
          <w:color w:val="00B0F0"/>
          <w:sz w:val="20"/>
          <w:szCs w:val="20"/>
        </w:rPr>
      </w:pPr>
      <w:r w:rsidRPr="00B6426A">
        <w:rPr>
          <w:color w:val="4472C4" w:themeColor="accent1"/>
        </w:rPr>
        <w:t>Diskuse, shrnutí získaných poznatků, vyhodnocení očekávání účastníků</w:t>
      </w:r>
      <w:r w:rsidR="003F54C3" w:rsidRPr="003F54C3">
        <w:rPr>
          <w:rFonts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5D06E5F2" w14:textId="01634766" w:rsidR="003F54C3" w:rsidRPr="0070755E" w:rsidRDefault="003F54C3" w:rsidP="003F54C3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bookmarkStart w:id="0" w:name="_Hlk180902787"/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CB04D1A" w14:textId="77777777" w:rsidR="003F54C3" w:rsidRPr="0070755E" w:rsidRDefault="003F54C3" w:rsidP="003F54C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428AD6A1" w14:textId="77777777" w:rsidR="003F54C3" w:rsidRPr="0070755E" w:rsidRDefault="003F54C3" w:rsidP="003F54C3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6358C5D0" w14:textId="77777777" w:rsidR="003F54C3" w:rsidRDefault="003F54C3" w:rsidP="003F54C3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5FA9A8E8" w14:textId="77777777" w:rsidR="003F54C3" w:rsidRDefault="003F54C3" w:rsidP="003F54C3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AC1BF26" w14:textId="77777777" w:rsidR="003F54C3" w:rsidRPr="0070755E" w:rsidRDefault="003F54C3" w:rsidP="003F54C3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bookmarkEnd w:id="0"/>
    <w:p w14:paraId="10E63A71" w14:textId="45CED9BD" w:rsidR="00233F18" w:rsidRDefault="00233F18" w:rsidP="00B6426A">
      <w:pPr>
        <w:rPr>
          <w:color w:val="4472C4" w:themeColor="accent1"/>
        </w:rPr>
      </w:pPr>
    </w:p>
    <w:sectPr w:rsidR="00233F18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73BAB" w14:textId="77777777" w:rsidR="00524D0C" w:rsidRDefault="00524D0C" w:rsidP="007C6CBC">
      <w:pPr>
        <w:spacing w:after="0" w:line="240" w:lineRule="auto"/>
      </w:pPr>
      <w:r>
        <w:separator/>
      </w:r>
    </w:p>
  </w:endnote>
  <w:endnote w:type="continuationSeparator" w:id="0">
    <w:p w14:paraId="6A3F7CBA" w14:textId="77777777" w:rsidR="00524D0C" w:rsidRDefault="00524D0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93D55" w14:textId="77777777" w:rsidR="00524D0C" w:rsidRDefault="00524D0C" w:rsidP="007C6CBC">
      <w:pPr>
        <w:spacing w:after="0" w:line="240" w:lineRule="auto"/>
      </w:pPr>
      <w:r>
        <w:separator/>
      </w:r>
    </w:p>
  </w:footnote>
  <w:footnote w:type="continuationSeparator" w:id="0">
    <w:p w14:paraId="29401837" w14:textId="77777777" w:rsidR="00524D0C" w:rsidRDefault="00524D0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728501325">
    <w:abstractNumId w:val="5"/>
  </w:num>
  <w:num w:numId="12" w16cid:durableId="10816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12438C"/>
    <w:rsid w:val="0013574A"/>
    <w:rsid w:val="0014105F"/>
    <w:rsid w:val="00175867"/>
    <w:rsid w:val="001B5815"/>
    <w:rsid w:val="001E2151"/>
    <w:rsid w:val="00205A98"/>
    <w:rsid w:val="00213328"/>
    <w:rsid w:val="00233F18"/>
    <w:rsid w:val="00240657"/>
    <w:rsid w:val="00266379"/>
    <w:rsid w:val="00280357"/>
    <w:rsid w:val="002F1738"/>
    <w:rsid w:val="003304D2"/>
    <w:rsid w:val="0037371C"/>
    <w:rsid w:val="003F54C3"/>
    <w:rsid w:val="003F725D"/>
    <w:rsid w:val="00400C38"/>
    <w:rsid w:val="004D48AE"/>
    <w:rsid w:val="00510E17"/>
    <w:rsid w:val="00524D0C"/>
    <w:rsid w:val="00627E4F"/>
    <w:rsid w:val="00636E9F"/>
    <w:rsid w:val="00646C83"/>
    <w:rsid w:val="0070755E"/>
    <w:rsid w:val="00721D69"/>
    <w:rsid w:val="00723CD7"/>
    <w:rsid w:val="007C6CBC"/>
    <w:rsid w:val="00810903"/>
    <w:rsid w:val="00823163"/>
    <w:rsid w:val="00841302"/>
    <w:rsid w:val="008604CF"/>
    <w:rsid w:val="008F2A71"/>
    <w:rsid w:val="00921419"/>
    <w:rsid w:val="0093342A"/>
    <w:rsid w:val="00972A29"/>
    <w:rsid w:val="00A2735A"/>
    <w:rsid w:val="00A3241C"/>
    <w:rsid w:val="00A558E8"/>
    <w:rsid w:val="00A970EB"/>
    <w:rsid w:val="00B6426A"/>
    <w:rsid w:val="00B96981"/>
    <w:rsid w:val="00BD5CC2"/>
    <w:rsid w:val="00BE184F"/>
    <w:rsid w:val="00BF17AF"/>
    <w:rsid w:val="00C26DC7"/>
    <w:rsid w:val="00C31138"/>
    <w:rsid w:val="00C50770"/>
    <w:rsid w:val="00C71753"/>
    <w:rsid w:val="00D23271"/>
    <w:rsid w:val="00D665A0"/>
    <w:rsid w:val="00D70C16"/>
    <w:rsid w:val="00DA6492"/>
    <w:rsid w:val="00DD5DED"/>
    <w:rsid w:val="00E369EF"/>
    <w:rsid w:val="00E67B7E"/>
    <w:rsid w:val="00E76FD2"/>
    <w:rsid w:val="00ED2C00"/>
    <w:rsid w:val="00EF3984"/>
    <w:rsid w:val="00F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2024-10-27T05:06:00Z</dcterms:created>
  <dcterms:modified xsi:type="dcterms:W3CDTF">2025-03-23T12:49:00Z</dcterms:modified>
</cp:coreProperties>
</file>