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A39D0" w14:textId="77777777" w:rsidR="007C6CBC" w:rsidRPr="007C6CBC" w:rsidRDefault="007C6CBC" w:rsidP="007C6CBC">
      <w:pPr>
        <w:spacing w:before="120" w:after="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  <w:r w:rsidRPr="007C6CBC">
        <w:rPr>
          <w:rFonts w:ascii="Tw Cen MT" w:eastAsia="Tw Cen MT" w:hAnsi="Tw Cen MT" w:cs="Arial"/>
          <w:noProof/>
          <w:color w:val="595959"/>
          <w:kern w:val="20"/>
          <w:sz w:val="24"/>
          <w:szCs w:val="20"/>
          <w:lang w:eastAsia="ja-JP" w:bidi="cs-CZ"/>
          <w14:ligatures w14:val="none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32DA4464" wp14:editId="7A7E7077">
                <wp:simplePos x="0" y="0"/>
                <wp:positionH relativeFrom="page">
                  <wp:align>left</wp:align>
                </wp:positionH>
                <wp:positionV relativeFrom="paragraph">
                  <wp:posOffset>-457835</wp:posOffset>
                </wp:positionV>
                <wp:extent cx="8247380" cy="2141220"/>
                <wp:effectExtent l="0" t="0" r="1270" b="0"/>
                <wp:wrapNone/>
                <wp:docPr id="19" name="Grafika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380" cy="2141220"/>
                          <a:chOff x="-7144" y="-7144"/>
                          <a:chExt cx="6005513" cy="1924050"/>
                        </a:xfrm>
                      </wpg:grpSpPr>
                      <wps:wsp>
                        <wps:cNvPr id="20" name="Volný tvar: Obrazec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83C6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Volný tvar: Obrazec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ADE4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Volný tvar: Obrazec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rgbClr val="1CADE4"/>
                              </a:gs>
                              <a:gs pos="100000">
                                <a:srgbClr val="1CADE4">
                                  <a:lumMod val="60000"/>
                                  <a:lumOff val="40000"/>
                                </a:srgb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Volný tvar: Obrazec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2683C6"/>
                              </a:gs>
                              <a:gs pos="100000">
                                <a:srgbClr val="2683C6">
                                  <a:lumMod val="75000"/>
                                </a:srgb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EFA4E9" id="Grafika 17" o:spid="_x0000_s1026" alt="&quot;&quot;" style="position:absolute;margin-left:0;margin-top:-36.05pt;width:649.4pt;height:168.6pt;z-index:-251657216;mso-position-horizontal:left;mso-position-horizontal-relative:page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">
                <v:shape id="Volný tvar: Obrazec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" path="m3869531,1359694v,,-489585,474345,-1509712,384810c1339691,1654969,936784,1180624,7144,1287304l7144,7144r3862387,l3869531,1359694xe" fillcolor="#2683c6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Volný tvar: Obrazec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" path="m7144,1699736v,,1403032,618173,2927032,-215265c4459129,651986,5998369,893921,5998369,893921r,-886777l7144,7144r,1692592xe" fillcolor="#1cade4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Volný tvar: Obrazec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" path="m7144,7144r,606742c647224,1034891,2136934,964406,3546634,574834,4882039,205264,5998369,893921,5998369,893921r,-886777l7144,7144xe" fillcolor="#1cade4" stroked="f">
                  <v:fill color2="#77ceef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Volný tvar: Obrazec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" path="m7144,481489c380524,602456,751999,764381,1305401,812959,2325529,902494,2815114,428149,2815114,428149r,-421005c2332196,236696,1376839,568166,7144,481489xe" fillcolor="#2683c6" stroked="f">
                  <v:fill color2="#1d6295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wrap anchorx="page"/>
                <w10:anchorlock/>
              </v:group>
            </w:pict>
          </mc:Fallback>
        </mc:AlternateContent>
      </w:r>
    </w:p>
    <w:tbl>
      <w:tblPr>
        <w:tblW w:w="5155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Tabulka rozložení záhlaví"/>
      </w:tblPr>
      <w:tblGrid>
        <w:gridCol w:w="10790"/>
      </w:tblGrid>
      <w:tr w:rsidR="007C6CBC" w:rsidRPr="007C6CBC" w14:paraId="1DF4ECF5" w14:textId="77777777" w:rsidTr="003626C7">
        <w:trPr>
          <w:trHeight w:val="86"/>
          <w:jc w:val="center"/>
        </w:trPr>
        <w:tc>
          <w:tcPr>
            <w:tcW w:w="10790" w:type="dxa"/>
          </w:tcPr>
          <w:p w14:paraId="0A98AB6B" w14:textId="77777777" w:rsidR="007C6CBC" w:rsidRPr="007C6CBC" w:rsidRDefault="007C6CBC" w:rsidP="007C6CBC">
            <w:pPr>
              <w:spacing w:after="0" w:line="240" w:lineRule="auto"/>
              <w:ind w:right="720"/>
              <w:rPr>
                <w:rFonts w:ascii="Tw Cen MT" w:eastAsia="Tw Cen MT" w:hAnsi="Tw Cen MT" w:cs="Arial"/>
                <w:color w:val="000000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  <w:tr w:rsidR="007C6CBC" w:rsidRPr="007C6CBC" w14:paraId="5C41FADA" w14:textId="77777777" w:rsidTr="003626C7">
        <w:trPr>
          <w:trHeight w:val="864"/>
          <w:jc w:val="center"/>
        </w:trPr>
        <w:tc>
          <w:tcPr>
            <w:tcW w:w="10790" w:type="dxa"/>
            <w:vAlign w:val="bottom"/>
          </w:tcPr>
          <w:p w14:paraId="5833389C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4"/>
                <w:lang w:eastAsia="cs-CZ"/>
                <w14:ligatures w14:val="none"/>
              </w:rPr>
              <w:t xml:space="preserve">             </w:t>
            </w: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TOP Semináře s.r.o.,</w:t>
            </w:r>
          </w:p>
          <w:p w14:paraId="400FAF0F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Vzdělávací agentura</w:t>
            </w:r>
          </w:p>
          <w:p w14:paraId="64E22F06" w14:textId="77777777" w:rsidR="00F336C0" w:rsidRPr="00F336C0" w:rsidRDefault="00F336C0" w:rsidP="00F336C0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F336C0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Akreditace programů MPSV</w:t>
            </w:r>
          </w:p>
          <w:p w14:paraId="753D02E1" w14:textId="77777777" w:rsidR="00F336C0" w:rsidRDefault="00F336C0" w:rsidP="00F336C0">
            <w:pPr>
              <w:tabs>
                <w:tab w:val="left" w:pos="1125"/>
                <w:tab w:val="left" w:pos="1800"/>
                <w:tab w:val="center" w:pos="5097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F336C0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Akreditovaná vzdělávací instituce MVČR</w:t>
            </w:r>
          </w:p>
          <w:p w14:paraId="1EC1E513" w14:textId="3E0F8A64" w:rsidR="007C6CBC" w:rsidRPr="007C6CBC" w:rsidRDefault="007C6CBC" w:rsidP="00F336C0">
            <w:pPr>
              <w:tabs>
                <w:tab w:val="left" w:pos="1125"/>
                <w:tab w:val="left" w:pos="1800"/>
                <w:tab w:val="center" w:pos="5097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Times New Roman" w:eastAsia="Times New Roman" w:hAnsi="Times New Roman" w:cs="Arial"/>
                <w:noProof/>
                <w:kern w:val="0"/>
                <w:sz w:val="24"/>
                <w:szCs w:val="24"/>
                <w:lang w:eastAsia="cs-CZ"/>
                <w14:ligatures w14:val="none"/>
              </w:rPr>
              <w:drawing>
                <wp:anchor distT="0" distB="0" distL="114300" distR="114300" simplePos="0" relativeHeight="251660288" behindDoc="1" locked="0" layoutInCell="1" allowOverlap="1" wp14:anchorId="5FAD71A6" wp14:editId="3B1046A2">
                  <wp:simplePos x="0" y="0"/>
                  <wp:positionH relativeFrom="column">
                    <wp:posOffset>5699760</wp:posOffset>
                  </wp:positionH>
                  <wp:positionV relativeFrom="paragraph">
                    <wp:posOffset>9525</wp:posOffset>
                  </wp:positionV>
                  <wp:extent cx="1021080" cy="1074420"/>
                  <wp:effectExtent l="0" t="0" r="7620" b="0"/>
                  <wp:wrapNone/>
                  <wp:docPr id="502573832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Zátiší 476/12, Ostrava – Svinov, 721 00</w:t>
            </w:r>
          </w:p>
          <w:p w14:paraId="0F7DCD6B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IČ: 06546897 </w:t>
            </w:r>
          </w:p>
          <w:p w14:paraId="683E283B" w14:textId="77777777" w:rsidR="007C6CBC" w:rsidRPr="007C6CBC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Mobil:602 707 481, E-mail: info@topseminare.cz</w:t>
            </w:r>
          </w:p>
          <w:p w14:paraId="339A5FA3" w14:textId="77777777" w:rsidR="007C6CBC" w:rsidRPr="007C6CBC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/>
                <w:kern w:val="0"/>
                <w:sz w:val="20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více informací na: </w:t>
            </w: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www.topseminare.cz</w:t>
            </w:r>
          </w:p>
          <w:p w14:paraId="4453C1E3" w14:textId="77777777" w:rsidR="007C6CBC" w:rsidRPr="007C6CBC" w:rsidRDefault="007C6CBC" w:rsidP="007C6CBC">
            <w:pPr>
              <w:spacing w:after="0" w:line="240" w:lineRule="auto"/>
              <w:ind w:left="720" w:right="720"/>
              <w:rPr>
                <w:rFonts w:ascii="Tw Cen MT" w:eastAsia="Tw Cen MT" w:hAnsi="Tw Cen MT" w:cs="Arial"/>
                <w:color w:val="FFFFFF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</w:tbl>
    <w:p w14:paraId="0CC9D0CC" w14:textId="77777777" w:rsidR="00827991" w:rsidRPr="007C6CBC" w:rsidRDefault="00827991" w:rsidP="00827991">
      <w:pPr>
        <w:spacing w:before="840" w:after="40" w:line="240" w:lineRule="auto"/>
        <w:ind w:right="720"/>
        <w:rPr>
          <w:rFonts w:ascii="Tw Cen MT" w:eastAsia="Tw Cen MT" w:hAnsi="Tw Cen MT" w:cs="Arial"/>
          <w:b/>
          <w:bCs/>
          <w:color w:val="000000"/>
          <w:kern w:val="20"/>
          <w:sz w:val="24"/>
          <w:szCs w:val="20"/>
          <w:lang w:eastAsia="ja-JP"/>
          <w14:ligatures w14:val="none"/>
        </w:rPr>
      </w:pPr>
    </w:p>
    <w:p w14:paraId="654C32E8" w14:textId="77777777" w:rsid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  <w:r w:rsidRPr="007C6CBC"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  <w:t>si Vás dovolujeme pozvat na seminář</w:t>
      </w:r>
    </w:p>
    <w:p w14:paraId="1B5314F8" w14:textId="77777777" w:rsidR="0088625F" w:rsidRDefault="0088625F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</w:p>
    <w:p w14:paraId="3B26743E" w14:textId="77777777" w:rsidR="0088625F" w:rsidRPr="007C6CBC" w:rsidRDefault="0088625F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16"/>
          <w:szCs w:val="24"/>
          <w:lang w:eastAsia="cs-CZ"/>
          <w14:ligatures w14:val="none"/>
        </w:rPr>
      </w:pPr>
    </w:p>
    <w:p w14:paraId="3749CF50" w14:textId="77777777" w:rsidR="007C6CBC" w:rsidRP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Cs/>
          <w:color w:val="3366FF"/>
          <w:kern w:val="0"/>
          <w:sz w:val="16"/>
          <w:szCs w:val="24"/>
          <w:lang w:eastAsia="cs-CZ"/>
          <w14:ligatures w14:val="none"/>
        </w:rPr>
      </w:pPr>
    </w:p>
    <w:p w14:paraId="1ACB3C01" w14:textId="77777777" w:rsidR="008A3019" w:rsidRPr="008A3019" w:rsidRDefault="007C6CBC" w:rsidP="008A3019">
      <w:pPr>
        <w:shd w:val="clear" w:color="auto" w:fill="FFFFFF"/>
        <w:spacing w:before="40" w:after="0" w:line="240" w:lineRule="auto"/>
        <w:ind w:left="720" w:right="720"/>
        <w:jc w:val="center"/>
        <w:rPr>
          <w:rFonts w:ascii="Times New Roman" w:eastAsia="Times New Roman" w:hAnsi="Times New Roman" w:cs="Arial"/>
          <w:b/>
          <w:bCs/>
          <w:color w:val="4472C4" w:themeColor="accent1"/>
          <w:kern w:val="0"/>
          <w:sz w:val="36"/>
          <w:szCs w:val="36"/>
          <w:lang w:eastAsia="cs-CZ"/>
          <w14:ligatures w14:val="none"/>
        </w:rPr>
      </w:pPr>
      <w:r w:rsidRPr="005B1BF2">
        <w:rPr>
          <w:rFonts w:ascii="Times New Roman" w:eastAsia="Times New Roman" w:hAnsi="Times New Roman" w:cs="Arial"/>
          <w:b/>
          <w:color w:val="4472C4" w:themeColor="accent1"/>
          <w:kern w:val="0"/>
          <w:sz w:val="36"/>
          <w:szCs w:val="36"/>
          <w:lang w:eastAsia="cs-CZ"/>
          <w14:ligatures w14:val="none"/>
        </w:rPr>
        <w:t>„</w:t>
      </w:r>
      <w:r w:rsidR="008A3019" w:rsidRPr="008A3019">
        <w:rPr>
          <w:rFonts w:ascii="Times New Roman" w:eastAsia="Times New Roman" w:hAnsi="Times New Roman" w:cs="Arial"/>
          <w:b/>
          <w:bCs/>
          <w:color w:val="4472C4" w:themeColor="accent1"/>
          <w:kern w:val="0"/>
          <w:sz w:val="36"/>
          <w:szCs w:val="36"/>
          <w:lang w:eastAsia="cs-CZ"/>
          <w14:ligatures w14:val="none"/>
        </w:rPr>
        <w:t>SOCIÁLNĚ-PRÁVNÍ MINIMUM</w:t>
      </w:r>
    </w:p>
    <w:p w14:paraId="25A31285" w14:textId="0A077FDC" w:rsidR="007C6CBC" w:rsidRPr="008A3019" w:rsidRDefault="008A3019" w:rsidP="008A3019">
      <w:pPr>
        <w:shd w:val="clear" w:color="auto" w:fill="FFFFFF"/>
        <w:spacing w:before="40" w:after="0" w:line="240" w:lineRule="auto"/>
        <w:ind w:left="720" w:right="720"/>
        <w:jc w:val="center"/>
        <w:rPr>
          <w:rFonts w:ascii="Times New Roman" w:eastAsia="Times New Roman" w:hAnsi="Times New Roman" w:cs="Arial"/>
          <w:b/>
          <w:bCs/>
          <w:color w:val="4472C4" w:themeColor="accent1"/>
          <w:kern w:val="0"/>
          <w:sz w:val="36"/>
          <w:szCs w:val="36"/>
          <w:lang w:eastAsia="cs-CZ"/>
          <w14:ligatures w14:val="none"/>
        </w:rPr>
      </w:pPr>
      <w:r w:rsidRPr="008A3019">
        <w:rPr>
          <w:rFonts w:ascii="Times New Roman" w:eastAsia="Times New Roman" w:hAnsi="Times New Roman" w:cs="Arial"/>
          <w:b/>
          <w:bCs/>
          <w:color w:val="4472C4" w:themeColor="accent1"/>
          <w:kern w:val="0"/>
          <w:sz w:val="36"/>
          <w:szCs w:val="36"/>
          <w:lang w:eastAsia="cs-CZ"/>
          <w14:ligatures w14:val="none"/>
        </w:rPr>
        <w:t>(videokurz)</w:t>
      </w:r>
      <w:r w:rsidR="007C6CBC" w:rsidRPr="005B1BF2">
        <w:rPr>
          <w:rFonts w:ascii="Times New Roman" w:eastAsia="Times New Roman" w:hAnsi="Times New Roman" w:cs="Arial"/>
          <w:b/>
          <w:color w:val="4472C4" w:themeColor="accent1"/>
          <w:kern w:val="0"/>
          <w:sz w:val="36"/>
          <w:szCs w:val="36"/>
          <w:lang w:eastAsia="cs-CZ"/>
          <w14:ligatures w14:val="none"/>
        </w:rPr>
        <w:t xml:space="preserve">“ </w:t>
      </w:r>
    </w:p>
    <w:p w14:paraId="678C3E6A" w14:textId="77777777" w:rsidR="0088625F" w:rsidRDefault="0088625F" w:rsidP="00E72D01">
      <w:pPr>
        <w:spacing w:before="40" w:after="360" w:line="240" w:lineRule="auto"/>
        <w:ind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742DF2A7" w14:textId="77777777" w:rsidR="008A3019" w:rsidRPr="008A3019" w:rsidRDefault="008A3019" w:rsidP="008A3019">
      <w:pPr>
        <w:rPr>
          <w:rFonts w:cstheme="minorHAnsi"/>
          <w:b/>
          <w:bCs/>
          <w:iCs/>
          <w:color w:val="7030A0"/>
        </w:rPr>
      </w:pPr>
      <w:r w:rsidRPr="008A3019">
        <w:rPr>
          <w:rFonts w:cstheme="minorHAnsi"/>
          <w:b/>
          <w:bCs/>
          <w:iCs/>
          <w:color w:val="7030A0"/>
        </w:rPr>
        <w:t>akreditace MPSV: Sociálně-právní minimum. Číslo akreditace A2023/0315-SP/PC/VP</w:t>
      </w:r>
    </w:p>
    <w:p w14:paraId="21C2F571" w14:textId="77777777" w:rsidR="008A3019" w:rsidRPr="008A3019" w:rsidRDefault="008A3019" w:rsidP="008A3019">
      <w:pPr>
        <w:rPr>
          <w:rFonts w:cstheme="minorHAnsi"/>
          <w:b/>
          <w:bCs/>
          <w:iCs/>
          <w:color w:val="7030A0"/>
        </w:rPr>
      </w:pPr>
      <w:r w:rsidRPr="008A3019">
        <w:rPr>
          <w:rFonts w:cstheme="minorHAnsi"/>
          <w:b/>
          <w:bCs/>
          <w:i/>
          <w:iCs/>
          <w:color w:val="7030A0"/>
        </w:rPr>
        <w:t xml:space="preserve"> (16. vyučovacích hodin-dva dny)</w:t>
      </w:r>
    </w:p>
    <w:p w14:paraId="4F4EC4CB" w14:textId="1BE9E630" w:rsidR="008A3019" w:rsidRPr="008A3019" w:rsidRDefault="008A3019" w:rsidP="008A3019">
      <w:pPr>
        <w:rPr>
          <w:rFonts w:cstheme="minorHAnsi"/>
          <w:b/>
          <w:bCs/>
          <w:iCs/>
          <w:color w:val="4472C4" w:themeColor="accent1"/>
        </w:rPr>
      </w:pPr>
      <w:r w:rsidRPr="008A3019">
        <w:rPr>
          <w:rFonts w:cstheme="minorHAnsi"/>
          <w:b/>
          <w:bCs/>
          <w:iCs/>
          <w:color w:val="4472C4" w:themeColor="accent1"/>
        </w:rPr>
        <w:t xml:space="preserve">akreditace MVČR: </w:t>
      </w:r>
      <w:r w:rsidR="00F336C0" w:rsidRPr="00F336C0">
        <w:rPr>
          <w:rFonts w:cstheme="minorHAnsi"/>
          <w:b/>
          <w:bCs/>
          <w:iCs/>
          <w:color w:val="4472C4" w:themeColor="accent1"/>
        </w:rPr>
        <w:t>(program vypracovaný dle zákona č. 312/2002 Sb., o úřednících ÚSC v aktuálním znění. (</w:t>
      </w:r>
      <w:r w:rsidR="001D10DD">
        <w:rPr>
          <w:rFonts w:cstheme="minorHAnsi"/>
          <w:b/>
          <w:bCs/>
          <w:iCs/>
          <w:color w:val="4472C4" w:themeColor="accent1"/>
        </w:rPr>
        <w:t>16</w:t>
      </w:r>
      <w:r w:rsidR="00F336C0" w:rsidRPr="00F336C0">
        <w:rPr>
          <w:rFonts w:cstheme="minorHAnsi"/>
          <w:b/>
          <w:bCs/>
          <w:iCs/>
          <w:color w:val="4472C4" w:themeColor="accent1"/>
        </w:rPr>
        <w:t xml:space="preserve"> hodin)) Akreditace vzdělávací instituce AK/I-53/2017 (videokurz)</w:t>
      </w:r>
    </w:p>
    <w:p w14:paraId="6551DF78" w14:textId="77777777" w:rsidR="00827991" w:rsidRPr="00827991" w:rsidRDefault="00827991" w:rsidP="00827991">
      <w:pPr>
        <w:rPr>
          <w:rFonts w:cstheme="minorHAnsi"/>
          <w:b/>
          <w:bCs/>
          <w:iCs/>
          <w:color w:val="4472C4" w:themeColor="accent1"/>
        </w:rPr>
      </w:pPr>
    </w:p>
    <w:tbl>
      <w:tblPr>
        <w:tblW w:w="10708" w:type="dxa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3"/>
        <w:gridCol w:w="7195"/>
      </w:tblGrid>
      <w:tr w:rsidR="007C6CBC" w:rsidRPr="007C6CBC" w14:paraId="5425C14F" w14:textId="77777777" w:rsidTr="005B1BF2">
        <w:trPr>
          <w:trHeight w:val="642"/>
        </w:trPr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00A4D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883D240" w14:textId="139EF0EF" w:rsidR="007C6CBC" w:rsidRPr="008A3019" w:rsidRDefault="008A3019" w:rsidP="007C6CBC">
            <w:pPr>
              <w:spacing w:beforeAutospacing="1" w:after="0" w:afterAutospacing="1" w:line="240" w:lineRule="auto"/>
              <w:outlineLvl w:val="4"/>
              <w:rPr>
                <w:rFonts w:ascii="Poppins" w:eastAsia="Times New Roman" w:hAnsi="Poppins" w:cs="Poppins"/>
                <w:b/>
                <w:bCs/>
                <w:color w:val="FFFFFF" w:themeColor="background1"/>
                <w:kern w:val="0"/>
                <w:sz w:val="36"/>
                <w:szCs w:val="36"/>
                <w:lang w:eastAsia="cs-CZ"/>
                <w14:ligatures w14:val="none"/>
              </w:rPr>
            </w:pPr>
            <w:r w:rsidRPr="008A3019">
              <w:rPr>
                <w:rFonts w:cstheme="minorHAnsi"/>
                <w:b/>
                <w:bCs/>
                <w:iCs/>
                <w:color w:val="FFFFFF" w:themeColor="background1"/>
                <w:sz w:val="36"/>
                <w:szCs w:val="36"/>
              </w:rPr>
              <w:t>Sociálně-právní minimum (videokurz)</w:t>
            </w:r>
          </w:p>
        </w:tc>
      </w:tr>
      <w:tr w:rsidR="007C5CB2" w:rsidRPr="007C6CBC" w14:paraId="4EC6DBE1" w14:textId="77777777" w:rsidTr="003626C7">
        <w:trPr>
          <w:trHeight w:val="577"/>
        </w:trPr>
        <w:tc>
          <w:tcPr>
            <w:tcW w:w="3513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75C84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Akreditace: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91C1DC" w14:textId="1B80E650" w:rsidR="007C6CBC" w:rsidRPr="007C5CB2" w:rsidRDefault="0088625F" w:rsidP="0088625F">
            <w:pPr>
              <w:shd w:val="clear" w:color="auto" w:fill="FFFFFF"/>
              <w:spacing w:before="40" w:after="0" w:line="240" w:lineRule="auto"/>
              <w:ind w:right="720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Calibri" w:eastAsia="Times New Roman" w:hAnsi="Calibri" w:cs="Calibri"/>
                <w:b/>
                <w:bCs/>
                <w:color w:val="800080"/>
                <w:kern w:val="0"/>
                <w:sz w:val="20"/>
                <w:szCs w:val="20"/>
                <w:lang w:eastAsia="cs-CZ"/>
                <w14:ligatures w14:val="none"/>
              </w:rPr>
              <w:t xml:space="preserve">MPSV: </w:t>
            </w:r>
            <w:r w:rsidR="005B1BF2" w:rsidRPr="005B1BF2">
              <w:rPr>
                <w:rFonts w:ascii="Calibri" w:eastAsia="Times New Roman" w:hAnsi="Calibri" w:cs="Calibri"/>
                <w:b/>
                <w:bCs/>
                <w:color w:val="800080"/>
                <w:kern w:val="0"/>
                <w:sz w:val="20"/>
                <w:szCs w:val="20"/>
                <w:lang w:eastAsia="cs-CZ"/>
                <w14:ligatures w14:val="none"/>
              </w:rPr>
              <w:t>A2023/</w:t>
            </w:r>
            <w:r w:rsidR="008A3019">
              <w:rPr>
                <w:rFonts w:ascii="Calibri" w:eastAsia="Times New Roman" w:hAnsi="Calibri" w:cs="Calibri"/>
                <w:b/>
                <w:bCs/>
                <w:color w:val="800080"/>
                <w:kern w:val="0"/>
                <w:sz w:val="20"/>
                <w:szCs w:val="20"/>
                <w:lang w:eastAsia="cs-CZ"/>
                <w14:ligatures w14:val="none"/>
              </w:rPr>
              <w:t>0315</w:t>
            </w:r>
            <w:r w:rsidR="005B1BF2" w:rsidRPr="005B1BF2">
              <w:rPr>
                <w:rFonts w:ascii="Calibri" w:eastAsia="Times New Roman" w:hAnsi="Calibri" w:cs="Calibri"/>
                <w:b/>
                <w:bCs/>
                <w:color w:val="800080"/>
                <w:kern w:val="0"/>
                <w:sz w:val="20"/>
                <w:szCs w:val="20"/>
                <w:lang w:eastAsia="cs-CZ"/>
                <w14:ligatures w14:val="none"/>
              </w:rPr>
              <w:t>-SP/PC/VP</w:t>
            </w:r>
            <w:r w:rsidRPr="007C6CBC">
              <w:rPr>
                <w:rFonts w:ascii="Calibri" w:eastAsia="Times New Roman" w:hAnsi="Calibri" w:cs="Calibri"/>
                <w:b/>
                <w:bCs/>
                <w:color w:val="800080"/>
                <w:kern w:val="0"/>
                <w:sz w:val="20"/>
                <w:szCs w:val="20"/>
                <w:lang w:eastAsia="cs-CZ"/>
                <w14:ligatures w14:val="none"/>
              </w:rPr>
              <w:t xml:space="preserve"> (</w:t>
            </w:r>
            <w:r w:rsidR="008A3019">
              <w:rPr>
                <w:rFonts w:ascii="Calibri" w:eastAsia="Times New Roman" w:hAnsi="Calibri" w:cs="Calibri"/>
                <w:b/>
                <w:bCs/>
                <w:color w:val="800080"/>
                <w:kern w:val="0"/>
                <w:sz w:val="20"/>
                <w:szCs w:val="20"/>
                <w:lang w:eastAsia="cs-CZ"/>
                <w14:ligatures w14:val="none"/>
              </w:rPr>
              <w:t>16</w:t>
            </w:r>
            <w:r w:rsidRPr="007C6CBC">
              <w:rPr>
                <w:rFonts w:ascii="Calibri" w:eastAsia="Times New Roman" w:hAnsi="Calibri" w:cs="Calibri"/>
                <w:b/>
                <w:bCs/>
                <w:color w:val="800080"/>
                <w:kern w:val="0"/>
                <w:sz w:val="20"/>
                <w:szCs w:val="20"/>
                <w:lang w:eastAsia="cs-CZ"/>
                <w14:ligatures w14:val="none"/>
              </w:rPr>
              <w:t>. hodin</w:t>
            </w:r>
            <w:r w:rsidR="008A3019">
              <w:rPr>
                <w:rFonts w:ascii="Calibri" w:eastAsia="Times New Roman" w:hAnsi="Calibri" w:cs="Calibri"/>
                <w:b/>
                <w:bCs/>
                <w:color w:val="800080"/>
                <w:kern w:val="0"/>
                <w:sz w:val="20"/>
                <w:szCs w:val="20"/>
                <w:lang w:eastAsia="cs-CZ"/>
                <w14:ligatures w14:val="none"/>
              </w:rPr>
              <w:t>, dva dny</w:t>
            </w:r>
            <w:r w:rsidRPr="007C6CBC">
              <w:rPr>
                <w:rFonts w:ascii="Calibri" w:eastAsia="Times New Roman" w:hAnsi="Calibri" w:cs="Calibri"/>
                <w:b/>
                <w:bCs/>
                <w:color w:val="800080"/>
                <w:kern w:val="0"/>
                <w:sz w:val="20"/>
                <w:szCs w:val="20"/>
                <w:lang w:eastAsia="cs-CZ"/>
                <w14:ligatures w14:val="none"/>
              </w:rPr>
              <w:t>) </w:t>
            </w:r>
            <w:r w:rsidR="008A3019">
              <w:rPr>
                <w:rFonts w:ascii="Calibri" w:eastAsia="Times New Roman" w:hAnsi="Calibri" w:cs="Calibri"/>
                <w:b/>
                <w:bCs/>
                <w:color w:val="800080"/>
                <w:kern w:val="0"/>
                <w:sz w:val="20"/>
                <w:szCs w:val="20"/>
                <w:lang w:eastAsia="cs-CZ"/>
                <w14:ligatures w14:val="none"/>
              </w:rPr>
              <w:t>kombinovaná</w:t>
            </w:r>
            <w:r w:rsidR="001D5AB2">
              <w:rPr>
                <w:rFonts w:ascii="Calibri" w:eastAsia="Times New Roman" w:hAnsi="Calibri" w:cs="Calibri"/>
                <w:b/>
                <w:bCs/>
                <w:color w:val="800080"/>
                <w:kern w:val="0"/>
                <w:sz w:val="20"/>
                <w:szCs w:val="20"/>
                <w:lang w:eastAsia="cs-CZ"/>
                <w14:ligatures w14:val="none"/>
              </w:rPr>
              <w:t xml:space="preserve"> forma</w:t>
            </w:r>
            <w:r w:rsidRPr="007C6CB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br/>
            </w:r>
            <w:r w:rsidRPr="007C6CBC">
              <w:rPr>
                <w:rFonts w:ascii="Calibri" w:eastAsia="Times New Roman" w:hAnsi="Calibri" w:cs="Calibri"/>
                <w:b/>
                <w:bCs/>
                <w:color w:val="333399"/>
                <w:kern w:val="0"/>
                <w:sz w:val="20"/>
                <w:szCs w:val="20"/>
                <w:lang w:eastAsia="cs-CZ"/>
                <w14:ligatures w14:val="none"/>
              </w:rPr>
              <w:t xml:space="preserve">MVČR: </w:t>
            </w:r>
            <w:r w:rsidR="00F336C0" w:rsidRPr="00F336C0">
              <w:rPr>
                <w:rFonts w:ascii="Calibri" w:eastAsia="Times New Roman" w:hAnsi="Calibri" w:cs="Calibri"/>
                <w:b/>
                <w:bCs/>
                <w:color w:val="333399"/>
                <w:kern w:val="0"/>
                <w:sz w:val="20"/>
                <w:szCs w:val="20"/>
                <w:lang w:eastAsia="cs-CZ"/>
                <w14:ligatures w14:val="none"/>
              </w:rPr>
              <w:t>(program vypracovaný dle zákona č. 312/2002 Sb., o úřednících ÚSC v aktuálním znění. (</w:t>
            </w:r>
            <w:r w:rsidR="001D10DD">
              <w:rPr>
                <w:rFonts w:ascii="Calibri" w:eastAsia="Times New Roman" w:hAnsi="Calibri" w:cs="Calibri"/>
                <w:b/>
                <w:bCs/>
                <w:color w:val="333399"/>
                <w:kern w:val="0"/>
                <w:sz w:val="20"/>
                <w:szCs w:val="20"/>
                <w:lang w:eastAsia="cs-CZ"/>
                <w14:ligatures w14:val="none"/>
              </w:rPr>
              <w:t>16</w:t>
            </w:r>
            <w:r w:rsidR="00F336C0" w:rsidRPr="00F336C0">
              <w:rPr>
                <w:rFonts w:ascii="Calibri" w:eastAsia="Times New Roman" w:hAnsi="Calibri" w:cs="Calibri"/>
                <w:b/>
                <w:bCs/>
                <w:color w:val="333399"/>
                <w:kern w:val="0"/>
                <w:sz w:val="20"/>
                <w:szCs w:val="20"/>
                <w:lang w:eastAsia="cs-CZ"/>
                <w14:ligatures w14:val="none"/>
              </w:rPr>
              <w:t xml:space="preserve"> hodin)) Akreditace vzdělávací instituce AK/I-53/2017 (videokurz)</w:t>
            </w:r>
          </w:p>
        </w:tc>
      </w:tr>
      <w:tr w:rsidR="007C5CB2" w:rsidRPr="007C6CBC" w14:paraId="7A324A4F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EE211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Variabilní symbol: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78BE88" w14:textId="0E79C0C9" w:rsidR="007C6CBC" w:rsidRPr="005B1BF2" w:rsidRDefault="008A3019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A3019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202508001</w:t>
            </w:r>
          </w:p>
        </w:tc>
      </w:tr>
      <w:tr w:rsidR="007C5CB2" w:rsidRPr="007C6CBC" w14:paraId="46238250" w14:textId="77777777" w:rsidTr="003626C7">
        <w:trPr>
          <w:trHeight w:val="590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59AFE8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Přednáší: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9BE572E" w14:textId="60FE2524" w:rsidR="007C6CBC" w:rsidRPr="007C5CB2" w:rsidRDefault="001D5AB2" w:rsidP="007C6CB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00F4B">
              <w:rPr>
                <w:rFonts w:ascii="Calibri" w:hAnsi="Calibri" w:cs="Calibri"/>
                <w:b/>
                <w:bCs/>
                <w:shd w:val="clear" w:color="auto" w:fill="FFFFFF"/>
              </w:rPr>
              <w:t>Mgr. Radka Pešlová</w:t>
            </w:r>
            <w:r>
              <w:rPr>
                <w:rFonts w:ascii="Calibri" w:hAnsi="Calibri" w:cs="Calibri"/>
                <w:b/>
                <w:bCs/>
                <w:shd w:val="clear" w:color="auto" w:fill="FFFFFF"/>
              </w:rPr>
              <w:t>: o</w:t>
            </w:r>
            <w:r w:rsidRPr="00403DAB">
              <w:rPr>
                <w:rFonts w:ascii="Calibri" w:hAnsi="Calibri" w:cs="Calibri"/>
                <w:shd w:val="clear" w:color="auto" w:fill="FFFFFF"/>
              </w:rPr>
              <w:t>dborný lektor výkonu veřejné opatrovnictví a sociálních témat, dříve výuka na Masarykově Univerzitě v Brně, Karlově Universitě, Pedagogická fakulta M. D. Rettigové Praha; Právník a poradce Moravskoslezský kruh, projekt Pečujeme doma (dříve též Diakonie projekt Pečuj doma); v minulosti vyučující na Zkouškách odborné způsobilosti pro výkon Veřejného opatrovnictví.</w:t>
            </w:r>
            <w:r w:rsidR="007C6CBC" w:rsidRPr="007C5CB2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br/>
            </w:r>
          </w:p>
        </w:tc>
      </w:tr>
      <w:tr w:rsidR="007C5CB2" w:rsidRPr="007C6CBC" w14:paraId="403591A9" w14:textId="77777777" w:rsidTr="003626C7">
        <w:trPr>
          <w:trHeight w:val="275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4B018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Termín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86FA19" w14:textId="13EEBC7E" w:rsidR="007C6CBC" w:rsidRPr="007C5CB2" w:rsidRDefault="008A3019" w:rsidP="007C6CB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28</w:t>
            </w:r>
            <w:r w:rsidR="007C6CBC" w:rsidRPr="007C5CB2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-29.8</w:t>
            </w:r>
            <w:r w:rsidR="007C6CBC" w:rsidRPr="007C5CB2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202</w:t>
            </w: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5 </w:t>
            </w:r>
            <w:r>
              <w:rPr>
                <w:rFonts w:eastAsia="Times New Roman" w:cstheme="minorHAns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  <w:t>DVA DNY</w:t>
            </w:r>
            <w:r w:rsidR="007C6CBC" w:rsidRPr="007C5CB2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(</w:t>
            </w: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čtvrtek-</w:t>
            </w:r>
            <w:r w:rsidR="005B1BF2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pátek</w:t>
            </w:r>
            <w:r w:rsidR="007C6CBC" w:rsidRPr="007C5CB2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) od </w:t>
            </w:r>
            <w:r w:rsidR="007C5CB2" w:rsidRPr="007C5CB2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  <w:r w:rsidR="007C6CBC" w:rsidRPr="007C5CB2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,00 hod.</w:t>
            </w:r>
            <w:r w:rsidR="007C6CBC" w:rsidRPr="007C5CB2">
              <w:rPr>
                <w:rFonts w:eastAsia="Times New Roman" w:cstheme="minorHAnsi"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="007C6CBC" w:rsidRPr="007C5CB2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(prezence od </w:t>
            </w:r>
            <w:r w:rsidR="007C5CB2" w:rsidRPr="007C5CB2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7</w:t>
            </w:r>
            <w:r w:rsidR="007C6CBC" w:rsidRPr="007C5CB2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,30hod – </w:t>
            </w:r>
            <w:r w:rsidR="007C5CB2" w:rsidRPr="007C5CB2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  <w:r w:rsidR="007C6CBC" w:rsidRPr="007C5CB2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,00 hod.)</w:t>
            </w:r>
            <w:r w:rsidR="007C6CBC" w:rsidRPr="007C5CB2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br/>
            </w:r>
          </w:p>
        </w:tc>
      </w:tr>
      <w:tr w:rsidR="007C5CB2" w:rsidRPr="007C6CBC" w14:paraId="2C62AB0B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21CE8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Místo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5FD95A5" w14:textId="73A5EB18" w:rsidR="007C6CBC" w:rsidRPr="007C5CB2" w:rsidRDefault="007C5CB2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5CB2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ON-LINE</w:t>
            </w:r>
          </w:p>
        </w:tc>
      </w:tr>
      <w:tr w:rsidR="007C5CB2" w:rsidRPr="007C6CBC" w14:paraId="056E4927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487F24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Cena: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42601E" w14:textId="16D2CDC4" w:rsidR="007C6CBC" w:rsidRPr="007C5CB2" w:rsidRDefault="008A3019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3 580</w:t>
            </w:r>
            <w:r w:rsidR="007C6CBC" w:rsidRPr="007C5CB2">
              <w:rPr>
                <w:rFonts w:eastAsia="Times New Roman" w:cstheme="minorHAns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 xml:space="preserve"> Kč / osoba</w:t>
            </w:r>
          </w:p>
        </w:tc>
      </w:tr>
      <w:tr w:rsidR="007C5CB2" w:rsidRPr="007C6CBC" w14:paraId="7FB79BB2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F90002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Organizace: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823853" w14:textId="77777777" w:rsidR="007C6CBC" w:rsidRPr="007C5CB2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5CB2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TOP. Semináře s.r.o.  IČ: 06546897</w:t>
            </w:r>
          </w:p>
        </w:tc>
      </w:tr>
    </w:tbl>
    <w:p w14:paraId="2BDD3689" w14:textId="77777777" w:rsidR="005B1BF2" w:rsidRDefault="005B1BF2" w:rsidP="00E72D01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0165DDF3" w14:textId="77777777" w:rsidR="008A3019" w:rsidRDefault="008A3019" w:rsidP="008A3019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7B57A1B2" w14:textId="5DE3A60B" w:rsidR="005B1BF2" w:rsidRDefault="007C6CBC" w:rsidP="008A3019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color w:val="595959"/>
          <w:kern w:val="0"/>
          <w:sz w:val="24"/>
          <w:szCs w:val="24"/>
          <w:lang w:eastAsia="ja-JP"/>
          <w14:ligatures w14:val="none"/>
        </w:rPr>
      </w:pPr>
      <w:r w:rsidRPr="007C6CBC"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  <w:t>OBSAH:</w:t>
      </w:r>
      <w:r w:rsidRPr="007C6CBC">
        <w:rPr>
          <w:rFonts w:ascii="Arial" w:eastAsia="Tw Cen MT" w:hAnsi="Arial" w:cs="Arial"/>
          <w:color w:val="595959"/>
          <w:kern w:val="0"/>
          <w:sz w:val="24"/>
          <w:szCs w:val="24"/>
          <w:lang w:eastAsia="ja-JP"/>
          <w14:ligatures w14:val="none"/>
        </w:rPr>
        <w:t xml:space="preserve"> </w:t>
      </w:r>
    </w:p>
    <w:p w14:paraId="75871663" w14:textId="77777777" w:rsidR="008A3019" w:rsidRPr="008A3019" w:rsidRDefault="008A3019" w:rsidP="008A3019">
      <w:pPr>
        <w:tabs>
          <w:tab w:val="left" w:pos="10195"/>
        </w:tabs>
        <w:spacing w:before="40" w:after="0" w:line="240" w:lineRule="auto"/>
        <w:ind w:right="-11"/>
        <w:jc w:val="both"/>
        <w:rPr>
          <w:rStyle w:val="htmlcode"/>
          <w:rFonts w:ascii="Arial" w:eastAsia="Tw Cen MT" w:hAnsi="Arial" w:cs="Arial"/>
          <w:color w:val="595959"/>
          <w:kern w:val="0"/>
          <w:sz w:val="24"/>
          <w:szCs w:val="24"/>
          <w:lang w:eastAsia="ja-JP"/>
          <w14:ligatures w14:val="none"/>
        </w:rPr>
      </w:pPr>
    </w:p>
    <w:p w14:paraId="1E0464D6" w14:textId="77777777" w:rsidR="008A3019" w:rsidRPr="008A3019" w:rsidRDefault="008A3019" w:rsidP="008A3019">
      <w:pPr>
        <w:numPr>
          <w:ilvl w:val="0"/>
          <w:numId w:val="5"/>
        </w:numPr>
        <w:spacing w:before="40" w:after="0" w:line="240" w:lineRule="auto"/>
        <w:ind w:right="720"/>
        <w:rPr>
          <w:rFonts w:eastAsia="Arial Unicode MS" w:cstheme="minorHAnsi"/>
          <w:bCs/>
          <w:color w:val="00B0F0"/>
          <w:kern w:val="0"/>
          <w:sz w:val="24"/>
          <w:szCs w:val="24"/>
          <w:lang w:eastAsia="cs-CZ"/>
          <w14:ligatures w14:val="none"/>
        </w:rPr>
      </w:pPr>
      <w:bookmarkStart w:id="0" w:name="_Hlk23052402"/>
      <w:r w:rsidRPr="008A3019">
        <w:rPr>
          <w:rFonts w:eastAsia="Arial Unicode MS" w:cstheme="minorHAnsi"/>
          <w:b/>
          <w:bCs/>
          <w:color w:val="00B0F0"/>
          <w:kern w:val="0"/>
          <w:sz w:val="24"/>
          <w:szCs w:val="24"/>
          <w:lang w:eastAsia="cs-CZ"/>
          <w14:ligatures w14:val="none"/>
        </w:rPr>
        <w:t xml:space="preserve">Základní teorie: </w:t>
      </w:r>
      <w:r w:rsidRPr="008A3019">
        <w:rPr>
          <w:rFonts w:eastAsia="Arial Unicode MS" w:cstheme="minorHAnsi"/>
          <w:bCs/>
          <w:color w:val="00B0F0"/>
          <w:kern w:val="0"/>
          <w:sz w:val="24"/>
          <w:szCs w:val="24"/>
          <w:lang w:eastAsia="cs-CZ"/>
          <w14:ligatures w14:val="none"/>
        </w:rPr>
        <w:t>seznámení se sociálním systémem (rozdělení na pojistný a nepojistný systém, podporu, pomoc a péči) a jeho ústavním a rozpočtovým základem.</w:t>
      </w:r>
    </w:p>
    <w:p w14:paraId="299D285B" w14:textId="77777777" w:rsidR="008A3019" w:rsidRPr="008A3019" w:rsidRDefault="008A3019" w:rsidP="008A3019">
      <w:pPr>
        <w:numPr>
          <w:ilvl w:val="0"/>
          <w:numId w:val="5"/>
        </w:numPr>
        <w:spacing w:before="40" w:after="0" w:line="240" w:lineRule="auto"/>
        <w:ind w:right="720"/>
        <w:rPr>
          <w:rFonts w:eastAsia="Arial Unicode MS" w:cstheme="minorHAnsi"/>
          <w:b/>
          <w:bCs/>
          <w:color w:val="00B0F0"/>
          <w:kern w:val="0"/>
          <w:sz w:val="24"/>
          <w:szCs w:val="24"/>
          <w:lang w:eastAsia="cs-CZ"/>
          <w14:ligatures w14:val="none"/>
        </w:rPr>
      </w:pPr>
      <w:r w:rsidRPr="008A3019">
        <w:rPr>
          <w:rFonts w:eastAsia="Arial Unicode MS" w:cstheme="minorHAnsi"/>
          <w:b/>
          <w:bCs/>
          <w:color w:val="00B0F0"/>
          <w:kern w:val="0"/>
          <w:sz w:val="24"/>
          <w:szCs w:val="24"/>
          <w:lang w:eastAsia="cs-CZ"/>
          <w14:ligatures w14:val="none"/>
        </w:rPr>
        <w:t xml:space="preserve">Úvod do pojmů: </w:t>
      </w:r>
      <w:r w:rsidRPr="008A3019">
        <w:rPr>
          <w:rFonts w:eastAsia="Arial Unicode MS" w:cstheme="minorHAnsi"/>
          <w:bCs/>
          <w:color w:val="00B0F0"/>
          <w:kern w:val="0"/>
          <w:sz w:val="24"/>
          <w:szCs w:val="24"/>
          <w:lang w:eastAsia="cs-CZ"/>
          <w14:ligatures w14:val="none"/>
        </w:rPr>
        <w:t>seznámení s výpočtem hrubé a superhrubé mzdy, pojmu DPP, DPČ, zaměstnání (i malého rozsahu), OSVČ pro potřeby pojistného systému seznámení s rozdílem mezi nezaopatřeností a vyživovací povinností (pro potřeby nepojistného systému), nadužívání pojmu „sociálka“ a „mateřská“, co a kdy se používá za přesnější pojem.</w:t>
      </w:r>
    </w:p>
    <w:p w14:paraId="0D21F0E5" w14:textId="77777777" w:rsidR="008A3019" w:rsidRPr="008A3019" w:rsidRDefault="008A3019" w:rsidP="008A3019">
      <w:pPr>
        <w:numPr>
          <w:ilvl w:val="0"/>
          <w:numId w:val="5"/>
        </w:numPr>
        <w:spacing w:before="40" w:after="0" w:line="240" w:lineRule="auto"/>
        <w:ind w:right="720"/>
        <w:rPr>
          <w:rFonts w:eastAsia="Arial Unicode MS" w:cstheme="minorHAnsi"/>
          <w:bCs/>
          <w:color w:val="00B0F0"/>
          <w:kern w:val="0"/>
          <w:sz w:val="24"/>
          <w:szCs w:val="24"/>
          <w:lang w:eastAsia="cs-CZ"/>
          <w14:ligatures w14:val="none"/>
        </w:rPr>
      </w:pPr>
      <w:r w:rsidRPr="008A3019">
        <w:rPr>
          <w:rFonts w:eastAsia="Arial Unicode MS" w:cstheme="minorHAnsi"/>
          <w:b/>
          <w:bCs/>
          <w:color w:val="00B0F0"/>
          <w:kern w:val="0"/>
          <w:sz w:val="24"/>
          <w:szCs w:val="24"/>
          <w:lang w:eastAsia="cs-CZ"/>
          <w14:ligatures w14:val="none"/>
        </w:rPr>
        <w:t xml:space="preserve">Důchodové zabezpečení: </w:t>
      </w:r>
      <w:r w:rsidRPr="008A3019">
        <w:rPr>
          <w:rFonts w:eastAsia="Arial Unicode MS" w:cstheme="minorHAnsi"/>
          <w:bCs/>
          <w:color w:val="00B0F0"/>
          <w:kern w:val="0"/>
          <w:sz w:val="24"/>
          <w:szCs w:val="24"/>
          <w:lang w:eastAsia="cs-CZ"/>
          <w14:ligatures w14:val="none"/>
        </w:rPr>
        <w:t>starobní, invalidní, pozůstalostní důchody a obecné podmínky, nároky a chyby ve výpočtech, vč. zdrojů, kde lze rozšířit své znalosti.</w:t>
      </w:r>
    </w:p>
    <w:p w14:paraId="6A233FC1" w14:textId="77777777" w:rsidR="008A3019" w:rsidRPr="008A3019" w:rsidRDefault="008A3019" w:rsidP="008A3019">
      <w:pPr>
        <w:numPr>
          <w:ilvl w:val="0"/>
          <w:numId w:val="5"/>
        </w:numPr>
        <w:spacing w:before="40" w:after="0" w:line="240" w:lineRule="auto"/>
        <w:ind w:right="720"/>
        <w:rPr>
          <w:rFonts w:eastAsia="Arial Unicode MS" w:cstheme="minorHAnsi"/>
          <w:bCs/>
          <w:color w:val="00B0F0"/>
          <w:kern w:val="0"/>
          <w:sz w:val="24"/>
          <w:szCs w:val="24"/>
          <w:lang w:eastAsia="cs-CZ"/>
          <w14:ligatures w14:val="none"/>
        </w:rPr>
      </w:pPr>
      <w:r w:rsidRPr="008A3019">
        <w:rPr>
          <w:rFonts w:eastAsia="Arial Unicode MS" w:cstheme="minorHAnsi"/>
          <w:b/>
          <w:bCs/>
          <w:color w:val="00B0F0"/>
          <w:kern w:val="0"/>
          <w:sz w:val="24"/>
          <w:szCs w:val="24"/>
          <w:lang w:eastAsia="cs-CZ"/>
          <w14:ligatures w14:val="none"/>
        </w:rPr>
        <w:t xml:space="preserve">Nemocenské zabezpečení: </w:t>
      </w:r>
      <w:r w:rsidRPr="008A3019">
        <w:rPr>
          <w:rFonts w:eastAsia="Arial Unicode MS" w:cstheme="minorHAnsi"/>
          <w:bCs/>
          <w:color w:val="00B0F0"/>
          <w:kern w:val="0"/>
          <w:sz w:val="24"/>
          <w:szCs w:val="24"/>
          <w:lang w:eastAsia="cs-CZ"/>
          <w14:ligatures w14:val="none"/>
        </w:rPr>
        <w:t>jednotlivé dávky, obecné podmínky nároků, kdy a kdo může uplatnit.</w:t>
      </w:r>
    </w:p>
    <w:p w14:paraId="6551C2A7" w14:textId="77777777" w:rsidR="008A3019" w:rsidRPr="008A3019" w:rsidRDefault="008A3019" w:rsidP="008A3019">
      <w:pPr>
        <w:numPr>
          <w:ilvl w:val="0"/>
          <w:numId w:val="5"/>
        </w:numPr>
        <w:spacing w:before="40" w:after="0" w:line="240" w:lineRule="auto"/>
        <w:ind w:right="720"/>
        <w:rPr>
          <w:rFonts w:eastAsia="Arial Unicode MS" w:cstheme="minorHAnsi"/>
          <w:bCs/>
          <w:color w:val="00B0F0"/>
          <w:kern w:val="0"/>
          <w:sz w:val="24"/>
          <w:szCs w:val="24"/>
          <w:lang w:eastAsia="cs-CZ"/>
          <w14:ligatures w14:val="none"/>
        </w:rPr>
      </w:pPr>
      <w:r w:rsidRPr="008A3019">
        <w:rPr>
          <w:rFonts w:eastAsia="Arial Unicode MS" w:cstheme="minorHAnsi"/>
          <w:b/>
          <w:bCs/>
          <w:color w:val="00B0F0"/>
          <w:kern w:val="0"/>
          <w:sz w:val="24"/>
          <w:szCs w:val="24"/>
          <w:lang w:eastAsia="cs-CZ"/>
          <w14:ligatures w14:val="none"/>
        </w:rPr>
        <w:t xml:space="preserve">Aktivní politika zaměstnanosti: </w:t>
      </w:r>
      <w:r w:rsidRPr="008A3019">
        <w:rPr>
          <w:rFonts w:eastAsia="Arial Unicode MS" w:cstheme="minorHAnsi"/>
          <w:bCs/>
          <w:color w:val="00B0F0"/>
          <w:kern w:val="0"/>
          <w:sz w:val="24"/>
          <w:szCs w:val="24"/>
          <w:lang w:eastAsia="cs-CZ"/>
          <w14:ligatures w14:val="none"/>
        </w:rPr>
        <w:t>zaměřeno na podporu v nezaměstnanosti, při rekvalifikaci a případně další podpory od ÚP, vysvětlení rozdílu mezi uchazečem a zájemcem.</w:t>
      </w:r>
    </w:p>
    <w:p w14:paraId="0CA55DF5" w14:textId="77777777" w:rsidR="008A3019" w:rsidRPr="008A3019" w:rsidRDefault="008A3019" w:rsidP="008A3019">
      <w:pPr>
        <w:numPr>
          <w:ilvl w:val="0"/>
          <w:numId w:val="5"/>
        </w:numPr>
        <w:spacing w:before="40" w:after="0" w:line="240" w:lineRule="auto"/>
        <w:ind w:right="720"/>
        <w:rPr>
          <w:rFonts w:eastAsia="Arial Unicode MS" w:cstheme="minorHAnsi"/>
          <w:bCs/>
          <w:color w:val="00B0F0"/>
          <w:kern w:val="0"/>
          <w:sz w:val="24"/>
          <w:szCs w:val="24"/>
          <w:lang w:eastAsia="cs-CZ"/>
          <w14:ligatures w14:val="none"/>
        </w:rPr>
      </w:pPr>
      <w:r w:rsidRPr="008A3019">
        <w:rPr>
          <w:rFonts w:eastAsia="Arial Unicode MS" w:cstheme="minorHAnsi"/>
          <w:b/>
          <w:bCs/>
          <w:color w:val="00B0F0"/>
          <w:kern w:val="0"/>
          <w:sz w:val="24"/>
          <w:szCs w:val="24"/>
          <w:lang w:eastAsia="cs-CZ"/>
          <w14:ligatures w14:val="none"/>
        </w:rPr>
        <w:t>Státní sociální podpora:</w:t>
      </w:r>
      <w:r w:rsidRPr="008A3019">
        <w:rPr>
          <w:rFonts w:eastAsia="Arial Unicode MS" w:cstheme="minorHAnsi"/>
          <w:bCs/>
          <w:color w:val="00B0F0"/>
          <w:kern w:val="0"/>
          <w:sz w:val="24"/>
          <w:szCs w:val="24"/>
          <w:lang w:eastAsia="cs-CZ"/>
          <w14:ligatures w14:val="none"/>
        </w:rPr>
        <w:t xml:space="preserve"> rozdělení dávek na posuzované podle příjmu a bez příjmu, vysvětlení životního minima, společně posuzovaných osob a rozhodného období. Základní informace o porodném, přídavcích na děti, příspěvku na bydlení. Provázanost nemocenského pojištění a případná návaznost do rodičovského příspěvku, základní informace o rodičovském příspěvku a pohřebném.</w:t>
      </w:r>
    </w:p>
    <w:p w14:paraId="3F1238F3" w14:textId="77777777" w:rsidR="008A3019" w:rsidRPr="008A3019" w:rsidRDefault="008A3019" w:rsidP="008A3019">
      <w:pPr>
        <w:numPr>
          <w:ilvl w:val="0"/>
          <w:numId w:val="5"/>
        </w:numPr>
        <w:spacing w:before="40" w:after="0" w:line="240" w:lineRule="auto"/>
        <w:ind w:right="720"/>
        <w:rPr>
          <w:rFonts w:eastAsia="Arial Unicode MS" w:cstheme="minorHAnsi"/>
          <w:bCs/>
          <w:color w:val="00B0F0"/>
          <w:kern w:val="0"/>
          <w:sz w:val="24"/>
          <w:szCs w:val="24"/>
          <w:lang w:eastAsia="cs-CZ"/>
          <w14:ligatures w14:val="none"/>
        </w:rPr>
      </w:pPr>
      <w:r w:rsidRPr="008A3019">
        <w:rPr>
          <w:rFonts w:eastAsia="Arial Unicode MS" w:cstheme="minorHAnsi"/>
          <w:b/>
          <w:bCs/>
          <w:color w:val="00B0F0"/>
          <w:kern w:val="0"/>
          <w:sz w:val="24"/>
          <w:szCs w:val="24"/>
          <w:lang w:eastAsia="cs-CZ"/>
          <w14:ligatures w14:val="none"/>
        </w:rPr>
        <w:t xml:space="preserve">Hmotná nouze: </w:t>
      </w:r>
      <w:r w:rsidRPr="008A3019">
        <w:rPr>
          <w:rFonts w:eastAsia="Arial Unicode MS" w:cstheme="minorHAnsi"/>
          <w:bCs/>
          <w:color w:val="00B0F0"/>
          <w:kern w:val="0"/>
          <w:sz w:val="24"/>
          <w:szCs w:val="24"/>
          <w:lang w:eastAsia="cs-CZ"/>
          <w14:ligatures w14:val="none"/>
        </w:rPr>
        <w:t>základní informace o posuzování hmotné nouze, přiznávání příspěvku na živobytí, poukázání na rozdíl a provázanost doplatku na bydlení a dávky příspěvek na bydlení z dávek SSP, vysvětlení nároků z mimořádné okamžité pomoci.</w:t>
      </w:r>
    </w:p>
    <w:p w14:paraId="391F9DEA" w14:textId="77777777" w:rsidR="008A3019" w:rsidRPr="008A3019" w:rsidRDefault="008A3019" w:rsidP="008A3019">
      <w:pPr>
        <w:numPr>
          <w:ilvl w:val="0"/>
          <w:numId w:val="5"/>
        </w:numPr>
        <w:spacing w:before="40" w:after="0" w:line="240" w:lineRule="auto"/>
        <w:ind w:right="720"/>
        <w:rPr>
          <w:rFonts w:eastAsia="Arial Unicode MS" w:cstheme="minorHAnsi"/>
          <w:bCs/>
          <w:color w:val="00B0F0"/>
          <w:kern w:val="0"/>
          <w:sz w:val="24"/>
          <w:szCs w:val="24"/>
          <w:lang w:eastAsia="cs-CZ"/>
          <w14:ligatures w14:val="none"/>
        </w:rPr>
      </w:pPr>
      <w:r w:rsidRPr="008A3019">
        <w:rPr>
          <w:rFonts w:eastAsia="Arial Unicode MS" w:cstheme="minorHAnsi"/>
          <w:b/>
          <w:bCs/>
          <w:color w:val="00B0F0"/>
          <w:kern w:val="0"/>
          <w:sz w:val="24"/>
          <w:szCs w:val="24"/>
          <w:lang w:eastAsia="cs-CZ"/>
          <w14:ligatures w14:val="none"/>
        </w:rPr>
        <w:t xml:space="preserve">Příspěvek na péči: </w:t>
      </w:r>
      <w:r w:rsidRPr="008A3019">
        <w:rPr>
          <w:rFonts w:eastAsia="Arial Unicode MS" w:cstheme="minorHAnsi"/>
          <w:bCs/>
          <w:color w:val="00B0F0"/>
          <w:kern w:val="0"/>
          <w:sz w:val="24"/>
          <w:szCs w:val="24"/>
          <w:lang w:eastAsia="cs-CZ"/>
          <w14:ligatures w14:val="none"/>
        </w:rPr>
        <w:t>základní informace a postup při jeho vyřizování, nárok a posudková kritéria.</w:t>
      </w:r>
    </w:p>
    <w:p w14:paraId="0CF9F978" w14:textId="77777777" w:rsidR="008A3019" w:rsidRPr="008A3019" w:rsidRDefault="008A3019" w:rsidP="008A3019">
      <w:pPr>
        <w:numPr>
          <w:ilvl w:val="0"/>
          <w:numId w:val="5"/>
        </w:numPr>
        <w:spacing w:before="40" w:after="0" w:line="240" w:lineRule="auto"/>
        <w:ind w:right="720"/>
        <w:rPr>
          <w:rFonts w:eastAsia="Arial Unicode MS" w:cstheme="minorHAnsi"/>
          <w:bCs/>
          <w:color w:val="00B0F0"/>
          <w:kern w:val="0"/>
          <w:sz w:val="24"/>
          <w:szCs w:val="24"/>
          <w:lang w:eastAsia="cs-CZ"/>
          <w14:ligatures w14:val="none"/>
        </w:rPr>
      </w:pPr>
      <w:r w:rsidRPr="008A3019">
        <w:rPr>
          <w:rFonts w:eastAsia="Arial Unicode MS" w:cstheme="minorHAnsi"/>
          <w:b/>
          <w:bCs/>
          <w:color w:val="00B0F0"/>
          <w:kern w:val="0"/>
          <w:sz w:val="24"/>
          <w:szCs w:val="24"/>
          <w:lang w:eastAsia="cs-CZ"/>
          <w14:ligatures w14:val="none"/>
        </w:rPr>
        <w:t xml:space="preserve">Dávky pro osoby se zdravotním postižením: </w:t>
      </w:r>
      <w:r w:rsidRPr="008A3019">
        <w:rPr>
          <w:rFonts w:eastAsia="Arial Unicode MS" w:cstheme="minorHAnsi"/>
          <w:bCs/>
          <w:color w:val="00B0F0"/>
          <w:kern w:val="0"/>
          <w:sz w:val="24"/>
          <w:szCs w:val="24"/>
          <w:lang w:eastAsia="cs-CZ"/>
          <w14:ligatures w14:val="none"/>
        </w:rPr>
        <w:t>základní informace o průkazech OZP, příspěvku na mobilitu a poskytování příspěvku na kompenzační pomůcky. Poukázání na možnosti získat pomůcky i ze zdravotního pojištění, případně přes nadace či prostřednictvím sociálních služeb (půjčovny).</w:t>
      </w:r>
    </w:p>
    <w:p w14:paraId="6CE433CD" w14:textId="77777777" w:rsidR="008A3019" w:rsidRPr="008A3019" w:rsidRDefault="008A3019" w:rsidP="008A3019">
      <w:pPr>
        <w:numPr>
          <w:ilvl w:val="0"/>
          <w:numId w:val="5"/>
        </w:numPr>
        <w:spacing w:before="40" w:after="0" w:line="240" w:lineRule="auto"/>
        <w:ind w:right="720"/>
        <w:rPr>
          <w:rFonts w:eastAsia="Arial Unicode MS" w:cstheme="minorHAnsi"/>
          <w:b/>
          <w:bCs/>
          <w:color w:val="00B0F0"/>
          <w:kern w:val="0"/>
          <w:sz w:val="24"/>
          <w:szCs w:val="24"/>
          <w:lang w:eastAsia="cs-CZ"/>
          <w14:ligatures w14:val="none"/>
        </w:rPr>
      </w:pPr>
      <w:r w:rsidRPr="008A3019">
        <w:rPr>
          <w:rFonts w:eastAsia="Arial Unicode MS" w:cstheme="minorHAnsi"/>
          <w:b/>
          <w:bCs/>
          <w:color w:val="00B0F0"/>
          <w:kern w:val="0"/>
          <w:sz w:val="24"/>
          <w:szCs w:val="24"/>
          <w:lang w:eastAsia="cs-CZ"/>
          <w14:ligatures w14:val="none"/>
        </w:rPr>
        <w:t xml:space="preserve">Praktické příklady a kazuistiky: </w:t>
      </w:r>
      <w:r w:rsidRPr="008A3019">
        <w:rPr>
          <w:rFonts w:eastAsia="Arial Unicode MS" w:cstheme="minorHAnsi"/>
          <w:bCs/>
          <w:color w:val="00B0F0"/>
          <w:kern w:val="0"/>
          <w:sz w:val="24"/>
          <w:szCs w:val="24"/>
          <w:lang w:eastAsia="cs-CZ"/>
          <w14:ligatures w14:val="none"/>
        </w:rPr>
        <w:t>připravené příklady a jejich společné řešení, zapojení posluchačů, aktivní spolupráce, skupinová práce, cvičení.</w:t>
      </w:r>
    </w:p>
    <w:p w14:paraId="09A43D0E" w14:textId="77777777" w:rsidR="008A3019" w:rsidRPr="008A3019" w:rsidRDefault="008A3019" w:rsidP="008A3019">
      <w:pPr>
        <w:numPr>
          <w:ilvl w:val="0"/>
          <w:numId w:val="5"/>
        </w:numPr>
        <w:spacing w:before="40" w:after="0" w:line="240" w:lineRule="auto"/>
        <w:ind w:right="720"/>
        <w:rPr>
          <w:rFonts w:eastAsia="Arial Unicode MS" w:cstheme="minorHAnsi"/>
          <w:b/>
          <w:bCs/>
          <w:color w:val="00B0F0"/>
          <w:kern w:val="0"/>
          <w:sz w:val="24"/>
          <w:szCs w:val="24"/>
          <w:lang w:eastAsia="cs-CZ"/>
          <w14:ligatures w14:val="none"/>
        </w:rPr>
      </w:pPr>
      <w:r w:rsidRPr="008A3019">
        <w:rPr>
          <w:rFonts w:eastAsia="Arial Unicode MS" w:cstheme="minorHAnsi"/>
          <w:b/>
          <w:bCs/>
          <w:color w:val="00B0F0"/>
          <w:kern w:val="0"/>
          <w:sz w:val="24"/>
          <w:szCs w:val="24"/>
          <w:lang w:eastAsia="cs-CZ"/>
          <w14:ligatures w14:val="none"/>
        </w:rPr>
        <w:t xml:space="preserve">Dotazy posluchačů: </w:t>
      </w:r>
      <w:r w:rsidRPr="008A3019">
        <w:rPr>
          <w:rFonts w:eastAsia="Arial Unicode MS" w:cstheme="minorHAnsi"/>
          <w:bCs/>
          <w:color w:val="00B0F0"/>
          <w:kern w:val="0"/>
          <w:sz w:val="24"/>
          <w:szCs w:val="24"/>
          <w:lang w:eastAsia="cs-CZ"/>
          <w14:ligatures w14:val="none"/>
        </w:rPr>
        <w:t>sběr dotazů složitějšího charakteru v průběhu přednášky a jejich řešení, prostor pro položení dalších dotazů a jejich buď společné řešení (dle složitosti), případně řešení nastíněné lektorem.</w:t>
      </w:r>
    </w:p>
    <w:p w14:paraId="4E17C6E6" w14:textId="77777777" w:rsidR="005B1BF2" w:rsidRDefault="005B1BF2" w:rsidP="001D5AB2">
      <w:pPr>
        <w:spacing w:before="40" w:after="0" w:line="240" w:lineRule="auto"/>
        <w:ind w:right="720"/>
        <w:rPr>
          <w:rFonts w:eastAsia="Arial Unicode MS" w:cstheme="minorHAnsi"/>
          <w:bCs/>
          <w:i/>
          <w:iCs/>
          <w:color w:val="00B0F0"/>
          <w:kern w:val="0"/>
          <w:sz w:val="20"/>
          <w:szCs w:val="20"/>
          <w:lang w:eastAsia="cs-CZ"/>
          <w14:ligatures w14:val="none"/>
        </w:rPr>
      </w:pPr>
    </w:p>
    <w:p w14:paraId="6A7F7B86" w14:textId="2273C34B" w:rsidR="001D5AB2" w:rsidRPr="001D5AB2" w:rsidRDefault="007C6CBC" w:rsidP="001D5AB2">
      <w:pPr>
        <w:spacing w:before="40" w:after="0" w:line="240" w:lineRule="auto"/>
        <w:ind w:right="720"/>
        <w:rPr>
          <w:rFonts w:eastAsia="Arial Unicode MS" w:cstheme="minorHAnsi"/>
          <w:bCs/>
          <w:i/>
          <w:iCs/>
          <w:color w:val="00B0F0"/>
          <w:kern w:val="0"/>
          <w:sz w:val="20"/>
          <w:szCs w:val="20"/>
          <w:lang w:eastAsia="cs-CZ"/>
          <w14:ligatures w14:val="none"/>
        </w:rPr>
      </w:pPr>
      <w:r w:rsidRPr="001D5AB2">
        <w:rPr>
          <w:rFonts w:eastAsia="Arial Unicode MS" w:cstheme="minorHAnsi"/>
          <w:bCs/>
          <w:i/>
          <w:iCs/>
          <w:color w:val="00B0F0"/>
          <w:kern w:val="0"/>
          <w:sz w:val="20"/>
          <w:szCs w:val="20"/>
          <w:lang w:eastAsia="cs-CZ"/>
          <w14:ligatures w14:val="none"/>
        </w:rPr>
        <w:t xml:space="preserve">Součástí ceny je osvědčení o absolvování semináře, materiály k tématu v elektronické podobě. </w:t>
      </w:r>
    </w:p>
    <w:p w14:paraId="1E02BA2B" w14:textId="60D8714D" w:rsidR="007C6CBC" w:rsidRPr="001D5AB2" w:rsidRDefault="007C6CBC" w:rsidP="001D5AB2">
      <w:pPr>
        <w:spacing w:before="40" w:after="0" w:line="240" w:lineRule="auto"/>
        <w:ind w:right="720"/>
        <w:rPr>
          <w:rFonts w:eastAsia="Arial Unicode MS" w:cstheme="minorHAnsi"/>
          <w:bCs/>
          <w:i/>
          <w:iCs/>
          <w:color w:val="00B0F0"/>
          <w:kern w:val="0"/>
          <w:sz w:val="20"/>
          <w:szCs w:val="20"/>
          <w:lang w:eastAsia="cs-CZ"/>
          <w14:ligatures w14:val="none"/>
        </w:rPr>
      </w:pPr>
      <w:r w:rsidRPr="001D5AB2">
        <w:rPr>
          <w:rFonts w:eastAsia="Times New Roman" w:cstheme="minorHAnsi"/>
          <w:b/>
          <w:bCs/>
          <w:color w:val="00B0F0"/>
          <w:kern w:val="0"/>
          <w:sz w:val="20"/>
          <w:szCs w:val="20"/>
          <w:lang w:eastAsia="cs-CZ"/>
          <w14:ligatures w14:val="none"/>
        </w:rPr>
        <w:t xml:space="preserve">Jak se přihlásit:  </w:t>
      </w:r>
      <w:r w:rsidRPr="001D5AB2">
        <w:rPr>
          <w:rFonts w:eastAsia="Times New Roman" w:cstheme="minorHAnsi"/>
          <w:b/>
          <w:bCs/>
          <w:color w:val="00B0F0"/>
          <w:kern w:val="0"/>
          <w:sz w:val="20"/>
          <w:szCs w:val="20"/>
          <w:lang w:eastAsia="cs-CZ"/>
          <w14:ligatures w14:val="none"/>
        </w:rPr>
        <w:tab/>
      </w:r>
    </w:p>
    <w:p w14:paraId="69ACC628" w14:textId="77777777" w:rsidR="007C6CBC" w:rsidRPr="001D5AB2" w:rsidRDefault="007C6CBC" w:rsidP="001D5AB2">
      <w:pPr>
        <w:spacing w:before="40" w:after="0" w:line="240" w:lineRule="auto"/>
        <w:ind w:right="-153"/>
        <w:rPr>
          <w:rFonts w:eastAsia="Times New Roman" w:cstheme="minorHAnsi"/>
          <w:b/>
          <w:color w:val="595959"/>
          <w:kern w:val="0"/>
          <w:sz w:val="20"/>
          <w:szCs w:val="20"/>
          <w:lang w:eastAsia="cs-CZ"/>
          <w14:ligatures w14:val="none"/>
        </w:rPr>
      </w:pPr>
      <w:r w:rsidRPr="001D5AB2">
        <w:rPr>
          <w:rFonts w:eastAsia="Times New Roman" w:cstheme="minorHAnsi"/>
          <w:color w:val="595959"/>
          <w:kern w:val="0"/>
          <w:sz w:val="20"/>
          <w:szCs w:val="20"/>
          <w:lang w:eastAsia="cs-CZ"/>
          <w14:ligatures w14:val="none"/>
        </w:rPr>
        <w:t xml:space="preserve">Zaplaťte účastnický poplatek a vyplňte přihlašovací formulář, prostřednictvím našich webových stránek </w:t>
      </w:r>
      <w:hyperlink r:id="rId9" w:history="1">
        <w:r w:rsidRPr="001D5AB2">
          <w:rPr>
            <w:rFonts w:eastAsia="Times New Roman" w:cstheme="minorHAnsi"/>
            <w:color w:val="0000FF"/>
            <w:kern w:val="0"/>
            <w:sz w:val="20"/>
            <w:szCs w:val="20"/>
            <w:u w:val="single"/>
            <w:lang w:eastAsia="cs-CZ"/>
            <w14:ligatures w14:val="none"/>
          </w:rPr>
          <w:t>www.topseminare.cz</w:t>
        </w:r>
      </w:hyperlink>
      <w:r w:rsidRPr="001D5AB2">
        <w:rPr>
          <w:rFonts w:eastAsia="Times New Roman" w:cstheme="minorHAnsi"/>
          <w:color w:val="595959"/>
          <w:kern w:val="0"/>
          <w:sz w:val="20"/>
          <w:szCs w:val="20"/>
          <w:lang w:eastAsia="cs-CZ"/>
          <w14:ligatures w14:val="none"/>
        </w:rPr>
        <w:t xml:space="preserve"> .</w:t>
      </w:r>
      <w:r w:rsidRPr="001D5AB2">
        <w:rPr>
          <w:rFonts w:eastAsia="Times New Roman" w:cstheme="minorHAnsi"/>
          <w:b/>
          <w:color w:val="595959"/>
          <w:kern w:val="0"/>
          <w:sz w:val="20"/>
          <w:szCs w:val="20"/>
          <w:lang w:eastAsia="cs-CZ"/>
          <w14:ligatures w14:val="none"/>
        </w:rPr>
        <w:t xml:space="preserve"> Úředníci ÚSC mohou realizovat platbu za seminář až po obdržení faktury po semináři</w:t>
      </w:r>
      <w:r w:rsidRPr="001D5AB2">
        <w:rPr>
          <w:rFonts w:eastAsia="Times New Roman" w:cstheme="minorHAnsi"/>
          <w:color w:val="595959"/>
          <w:kern w:val="0"/>
          <w:sz w:val="20"/>
          <w:szCs w:val="20"/>
          <w:lang w:eastAsia="cs-CZ"/>
          <w14:ligatures w14:val="none"/>
        </w:rPr>
        <w:t xml:space="preserve">. Nejasnosti a dotazy rádi vyřídíme telefonicky či emailem (kontakty viz výše nebo na webových stránkách). </w:t>
      </w:r>
      <w:r w:rsidRPr="001D5AB2">
        <w:rPr>
          <w:rFonts w:eastAsia="Times New Roman" w:cstheme="minorHAnsi"/>
          <w:b/>
          <w:color w:val="595959"/>
          <w:kern w:val="0"/>
          <w:sz w:val="20"/>
          <w:szCs w:val="20"/>
          <w:lang w:eastAsia="cs-CZ"/>
          <w14:ligatures w14:val="none"/>
        </w:rPr>
        <w:t xml:space="preserve">Ve lhůtě tři dny a méně před konáním akce není možné zrušit účast na semináři. Kdykoli je možné nahlásit náhradníka na </w:t>
      </w:r>
      <w:hyperlink r:id="rId10" w:history="1">
        <w:r w:rsidRPr="001D5AB2">
          <w:rPr>
            <w:rFonts w:eastAsia="Times New Roman" w:cstheme="minorHAnsi"/>
            <w:b/>
            <w:color w:val="0000FF"/>
            <w:kern w:val="0"/>
            <w:sz w:val="20"/>
            <w:szCs w:val="20"/>
            <w:u w:val="single"/>
            <w:lang w:eastAsia="cs-CZ"/>
            <w14:ligatures w14:val="none"/>
          </w:rPr>
          <w:t>info@topseminare.cz</w:t>
        </w:r>
      </w:hyperlink>
      <w:r w:rsidRPr="001D5AB2">
        <w:rPr>
          <w:rFonts w:eastAsia="Times New Roman" w:cstheme="minorHAnsi"/>
          <w:b/>
          <w:color w:val="595959"/>
          <w:kern w:val="0"/>
          <w:sz w:val="20"/>
          <w:szCs w:val="20"/>
          <w:lang w:eastAsia="cs-CZ"/>
          <w14:ligatures w14:val="none"/>
        </w:rPr>
        <w:t xml:space="preserve">. </w:t>
      </w:r>
    </w:p>
    <w:p w14:paraId="243AD1C3" w14:textId="77777777" w:rsidR="007C6CBC" w:rsidRPr="001D5AB2" w:rsidRDefault="007C6CBC" w:rsidP="007C6CBC">
      <w:pPr>
        <w:spacing w:before="40" w:after="0" w:line="240" w:lineRule="auto"/>
        <w:ind w:left="720" w:right="-153"/>
        <w:jc w:val="both"/>
        <w:rPr>
          <w:rFonts w:eastAsia="Times New Roman" w:cstheme="minorHAnsi"/>
          <w:b/>
          <w:bCs/>
          <w:color w:val="00B0F0"/>
          <w:kern w:val="0"/>
          <w:sz w:val="20"/>
          <w:szCs w:val="20"/>
          <w:lang w:eastAsia="cs-CZ"/>
          <w14:ligatures w14:val="none"/>
        </w:rPr>
      </w:pPr>
    </w:p>
    <w:p w14:paraId="7F8DE886" w14:textId="77777777" w:rsidR="007C6CBC" w:rsidRPr="001D5AB2" w:rsidRDefault="007C6CBC" w:rsidP="001D5AB2">
      <w:pPr>
        <w:spacing w:before="40" w:after="0" w:line="240" w:lineRule="auto"/>
        <w:ind w:right="-153"/>
        <w:rPr>
          <w:rFonts w:eastAsia="Times New Roman" w:cstheme="minorHAnsi"/>
          <w:b/>
          <w:bCs/>
          <w:color w:val="00B0F0"/>
          <w:kern w:val="0"/>
          <w:sz w:val="20"/>
          <w:szCs w:val="20"/>
          <w:lang w:eastAsia="cs-CZ"/>
          <w14:ligatures w14:val="none"/>
        </w:rPr>
      </w:pPr>
      <w:r w:rsidRPr="001D5AB2">
        <w:rPr>
          <w:rFonts w:eastAsia="Times New Roman" w:cstheme="minorHAnsi"/>
          <w:b/>
          <w:bCs/>
          <w:color w:val="00B0F0"/>
          <w:kern w:val="0"/>
          <w:sz w:val="20"/>
          <w:szCs w:val="20"/>
          <w:lang w:eastAsia="cs-CZ"/>
          <w14:ligatures w14:val="none"/>
        </w:rPr>
        <w:t xml:space="preserve">Zaplacení a smluvní podmínky: </w:t>
      </w:r>
    </w:p>
    <w:p w14:paraId="021E4FD9" w14:textId="77777777" w:rsidR="007C6CBC" w:rsidRPr="001D5AB2" w:rsidRDefault="007C6CBC" w:rsidP="001D5AB2">
      <w:pPr>
        <w:spacing w:before="40" w:after="0" w:line="240" w:lineRule="auto"/>
        <w:ind w:right="-11"/>
        <w:jc w:val="both"/>
        <w:rPr>
          <w:rFonts w:eastAsia="Times New Roman" w:cstheme="minorHAnsi"/>
          <w:color w:val="595959"/>
          <w:kern w:val="0"/>
          <w:sz w:val="20"/>
          <w:szCs w:val="20"/>
          <w:lang w:eastAsia="cs-CZ"/>
          <w14:ligatures w14:val="none"/>
        </w:rPr>
      </w:pPr>
      <w:r w:rsidRPr="001D5AB2">
        <w:rPr>
          <w:rFonts w:eastAsia="Times New Roman" w:cstheme="minorHAnsi"/>
          <w:color w:val="595959"/>
          <w:kern w:val="0"/>
          <w:sz w:val="20"/>
          <w:szCs w:val="20"/>
          <w:lang w:eastAsia="cs-CZ"/>
          <w14:ligatures w14:val="none"/>
        </w:rPr>
        <w:t xml:space="preserve">Úhradu semináře proveďte na náš </w:t>
      </w:r>
      <w:r w:rsidRPr="001D5AB2">
        <w:rPr>
          <w:rFonts w:eastAsia="Times New Roman" w:cstheme="minorHAnsi"/>
          <w:b/>
          <w:bCs/>
          <w:i/>
          <w:iCs/>
          <w:color w:val="FF0000"/>
          <w:kern w:val="0"/>
          <w:sz w:val="20"/>
          <w:szCs w:val="20"/>
          <w:lang w:eastAsia="cs-CZ"/>
          <w14:ligatures w14:val="none"/>
        </w:rPr>
        <w:t>účet č. 5000500032/5500 Raiffeisen Bank</w:t>
      </w:r>
      <w:r w:rsidRPr="001D5AB2">
        <w:rPr>
          <w:rFonts w:eastAsia="Times New Roman" w:cstheme="minorHAnsi"/>
          <w:color w:val="595959"/>
          <w:kern w:val="0"/>
          <w:sz w:val="20"/>
          <w:szCs w:val="20"/>
          <w:lang w:eastAsia="cs-CZ"/>
          <w14:ligatures w14:val="none"/>
        </w:rPr>
        <w:t>, neopomeňte uvést správný variabilní symbol. Daňový doklad obdrží účastníci v den konání semináře. V případě neúčasti se vložné nevrací, ale je možné poslat náhradníka.</w:t>
      </w:r>
      <w:bookmarkEnd w:id="0"/>
      <w:r w:rsidRPr="001D5AB2">
        <w:rPr>
          <w:rFonts w:eastAsia="Times New Roman" w:cstheme="minorHAnsi"/>
          <w:color w:val="595959"/>
          <w:kern w:val="0"/>
          <w:sz w:val="20"/>
          <w:szCs w:val="20"/>
          <w:lang w:eastAsia="cs-CZ"/>
          <w14:ligatures w14:val="none"/>
        </w:rPr>
        <w:t xml:space="preserve"> </w:t>
      </w:r>
    </w:p>
    <w:p w14:paraId="5FE9F259" w14:textId="77777777" w:rsidR="007C6CBC" w:rsidRPr="001D5AB2" w:rsidRDefault="007C6CBC" w:rsidP="007C6CBC">
      <w:pPr>
        <w:spacing w:before="40" w:after="0" w:line="240" w:lineRule="auto"/>
        <w:ind w:left="720" w:right="720"/>
        <w:jc w:val="both"/>
        <w:rPr>
          <w:rFonts w:ascii="Arial" w:eastAsia="Arial Unicode MS" w:hAnsi="Arial" w:cs="Arial"/>
          <w:bCs/>
          <w:i/>
          <w:iCs/>
          <w:color w:val="00B0F0"/>
          <w:kern w:val="0"/>
          <w:sz w:val="20"/>
          <w:szCs w:val="20"/>
          <w:lang w:eastAsia="cs-CZ"/>
          <w14:ligatures w14:val="none"/>
        </w:rPr>
      </w:pPr>
    </w:p>
    <w:p w14:paraId="2D033B38" w14:textId="77777777" w:rsidR="007C6CBC" w:rsidRPr="007C6CBC" w:rsidRDefault="007C6CBC" w:rsidP="007C6CBC">
      <w:pPr>
        <w:spacing w:before="40" w:after="0" w:line="240" w:lineRule="auto"/>
        <w:ind w:left="720" w:right="720"/>
        <w:jc w:val="both"/>
        <w:rPr>
          <w:rFonts w:ascii="Times New Roman" w:eastAsia="Times New Roman" w:hAnsi="Times New Roman" w:cs="Arial"/>
          <w:b/>
          <w:color w:val="595959"/>
          <w:kern w:val="0"/>
          <w:sz w:val="24"/>
          <w:szCs w:val="24"/>
          <w:lang w:eastAsia="cs-CZ"/>
          <w14:ligatures w14:val="none"/>
        </w:rPr>
      </w:pPr>
    </w:p>
    <w:p w14:paraId="700399A0" w14:textId="77777777" w:rsidR="007C6CBC" w:rsidRPr="007C6CBC" w:rsidRDefault="007C6CBC" w:rsidP="007C6CBC">
      <w:pPr>
        <w:spacing w:before="40" w:after="36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55297780" w14:textId="77777777" w:rsidR="007C6CBC" w:rsidRPr="007C6CBC" w:rsidRDefault="007C6CBC" w:rsidP="007C6CBC">
      <w:pPr>
        <w:spacing w:before="40" w:after="360" w:line="240" w:lineRule="auto"/>
        <w:ind w:left="720" w:right="720"/>
        <w:contextualSpacing/>
        <w:rPr>
          <w:rFonts w:ascii="Tw Cen MT" w:eastAsia="Tw Cen MT" w:hAnsi="Tw Cen MT" w:cs="Arial"/>
          <w:b/>
          <w:bCs/>
          <w:color w:val="1CADE4"/>
          <w:kern w:val="20"/>
          <w:sz w:val="24"/>
          <w:szCs w:val="20"/>
          <w:lang w:eastAsia="ja-JP"/>
          <w14:ligatures w14:val="none"/>
        </w:rPr>
      </w:pPr>
    </w:p>
    <w:p w14:paraId="5705CB8B" w14:textId="77777777" w:rsidR="007C6CBC" w:rsidRDefault="007C6CBC"/>
    <w:sectPr w:rsidR="007C6CBC" w:rsidSect="00C34B8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4BFBB1" w14:textId="77777777" w:rsidR="00766DC6" w:rsidRDefault="00766DC6" w:rsidP="007C6CBC">
      <w:pPr>
        <w:spacing w:after="0" w:line="240" w:lineRule="auto"/>
      </w:pPr>
      <w:r>
        <w:separator/>
      </w:r>
    </w:p>
  </w:endnote>
  <w:endnote w:type="continuationSeparator" w:id="0">
    <w:p w14:paraId="1337F700" w14:textId="77777777" w:rsidR="00766DC6" w:rsidRDefault="00766DC6" w:rsidP="007C6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96C2B" w14:textId="77777777" w:rsidR="00592D24" w:rsidRDefault="00592D2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2FDA5" w14:textId="77777777" w:rsidR="00592D24" w:rsidRDefault="00592D2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7DB48" w14:textId="77777777" w:rsidR="00592D24" w:rsidRDefault="00592D2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D77D11" w14:textId="77777777" w:rsidR="00766DC6" w:rsidRDefault="00766DC6" w:rsidP="007C6CBC">
      <w:pPr>
        <w:spacing w:after="0" w:line="240" w:lineRule="auto"/>
      </w:pPr>
      <w:r>
        <w:separator/>
      </w:r>
    </w:p>
  </w:footnote>
  <w:footnote w:type="continuationSeparator" w:id="0">
    <w:p w14:paraId="7E55E268" w14:textId="77777777" w:rsidR="00766DC6" w:rsidRDefault="00766DC6" w:rsidP="007C6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BD8D6" w14:textId="1F25EFC7" w:rsidR="00592D24" w:rsidRDefault="00592D2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3CCF7" w14:textId="0D6C6835" w:rsidR="00592D24" w:rsidRDefault="00592D2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EE0AD" w14:textId="1C9BC6CA" w:rsidR="00592D24" w:rsidRDefault="00592D2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83967"/>
    <w:multiLevelType w:val="multilevel"/>
    <w:tmpl w:val="E3664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44734B7"/>
    <w:multiLevelType w:val="hybridMultilevel"/>
    <w:tmpl w:val="1DB61F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A9260E"/>
    <w:multiLevelType w:val="hybridMultilevel"/>
    <w:tmpl w:val="4626728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DB46B1"/>
    <w:multiLevelType w:val="hybridMultilevel"/>
    <w:tmpl w:val="9DC2B944"/>
    <w:lvl w:ilvl="0" w:tplc="22CC78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50675F"/>
    <w:multiLevelType w:val="hybridMultilevel"/>
    <w:tmpl w:val="0ECE74A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6223149">
    <w:abstractNumId w:val="2"/>
  </w:num>
  <w:num w:numId="2" w16cid:durableId="1666737415">
    <w:abstractNumId w:val="4"/>
  </w:num>
  <w:num w:numId="3" w16cid:durableId="1854491729">
    <w:abstractNumId w:val="3"/>
  </w:num>
  <w:num w:numId="4" w16cid:durableId="2115519055">
    <w:abstractNumId w:val="0"/>
  </w:num>
  <w:num w:numId="5" w16cid:durableId="15593220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CBC"/>
    <w:rsid w:val="000D7A2D"/>
    <w:rsid w:val="001C3AB8"/>
    <w:rsid w:val="001D10DD"/>
    <w:rsid w:val="001D5AB2"/>
    <w:rsid w:val="00205166"/>
    <w:rsid w:val="0037371C"/>
    <w:rsid w:val="00511592"/>
    <w:rsid w:val="00592D24"/>
    <w:rsid w:val="005B1BF2"/>
    <w:rsid w:val="006964EA"/>
    <w:rsid w:val="007242E8"/>
    <w:rsid w:val="00766DC6"/>
    <w:rsid w:val="007C5CB2"/>
    <w:rsid w:val="007C6CBC"/>
    <w:rsid w:val="00827991"/>
    <w:rsid w:val="00851163"/>
    <w:rsid w:val="0088625F"/>
    <w:rsid w:val="008A3019"/>
    <w:rsid w:val="009E584A"/>
    <w:rsid w:val="00A3279F"/>
    <w:rsid w:val="00AF10DB"/>
    <w:rsid w:val="00BC045E"/>
    <w:rsid w:val="00C34B82"/>
    <w:rsid w:val="00D04C53"/>
    <w:rsid w:val="00D05C1F"/>
    <w:rsid w:val="00E72D01"/>
    <w:rsid w:val="00EA294E"/>
    <w:rsid w:val="00EE4711"/>
    <w:rsid w:val="00F33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FA10A"/>
  <w15:chartTrackingRefBased/>
  <w15:docId w15:val="{3475ED92-AE9B-41A8-8A4A-B8F8445C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8625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C6CBC"/>
  </w:style>
  <w:style w:type="paragraph" w:styleId="Zpat">
    <w:name w:val="footer"/>
    <w:basedOn w:val="Normln"/>
    <w:link w:val="Zpat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C6CBC"/>
  </w:style>
  <w:style w:type="paragraph" w:styleId="Odstavecseseznamem">
    <w:name w:val="List Paragraph"/>
    <w:basedOn w:val="Normln"/>
    <w:uiPriority w:val="34"/>
    <w:qFormat/>
    <w:rsid w:val="007C5CB2"/>
    <w:pPr>
      <w:spacing w:after="0" w:line="240" w:lineRule="auto"/>
      <w:ind w:left="720"/>
    </w:pPr>
    <w:rPr>
      <w:rFonts w:ascii="Times New Roman" w:eastAsia="Calibri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uiPriority w:val="22"/>
    <w:qFormat/>
    <w:rsid w:val="001D5AB2"/>
    <w:rPr>
      <w:b/>
      <w:bCs/>
    </w:rPr>
  </w:style>
  <w:style w:type="character" w:customStyle="1" w:styleId="Zvraznn">
    <w:name w:val="Zvýraznění"/>
    <w:uiPriority w:val="20"/>
    <w:qFormat/>
    <w:rsid w:val="001D5AB2"/>
    <w:rPr>
      <w:i/>
      <w:iCs/>
    </w:rPr>
  </w:style>
  <w:style w:type="paragraph" w:customStyle="1" w:styleId="-wm-msolistparagraph">
    <w:name w:val="-wm-msolistparagraph"/>
    <w:basedOn w:val="Normln"/>
    <w:rsid w:val="005B1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htmlcode">
    <w:name w:val="htmlcode"/>
    <w:basedOn w:val="Standardnpsmoodstavce"/>
    <w:rsid w:val="005B1B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1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nfo@topseminare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pseminare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A79BE-B075-414A-8F81-51B40E633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683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Josefína Staňková</dc:creator>
  <cp:keywords/>
  <dc:description/>
  <cp:lastModifiedBy>Top Semináře</cp:lastModifiedBy>
  <cp:revision>4</cp:revision>
  <dcterms:created xsi:type="dcterms:W3CDTF">2024-09-25T06:06:00Z</dcterms:created>
  <dcterms:modified xsi:type="dcterms:W3CDTF">2025-03-18T14:59:00Z</dcterms:modified>
</cp:coreProperties>
</file>