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3AA2CC4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537B0957" w:rsidR="00012D13" w:rsidRPr="007E0E1F" w:rsidRDefault="00012D13" w:rsidP="007E0E1F">
      <w:pPr>
        <w:jc w:val="center"/>
        <w:rPr>
          <w:b/>
          <w:bCs/>
          <w:color w:val="4472C4" w:themeColor="accent1"/>
          <w:sz w:val="44"/>
          <w:szCs w:val="44"/>
        </w:rPr>
      </w:pP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„</w:t>
      </w:r>
      <w:r w:rsidR="007E0E1F" w:rsidRPr="007E0E1F">
        <w:rPr>
          <w:b/>
          <w:bCs/>
          <w:color w:val="4472C4" w:themeColor="accent1"/>
          <w:sz w:val="44"/>
          <w:szCs w:val="44"/>
        </w:rPr>
        <w:t>Agresivita u dětí v oblasti ústavní výchovy: příčiny, projevy a přístupy</w:t>
      </w: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435B4D40" w14:textId="77777777" w:rsidR="007E0E1F" w:rsidRPr="007E0E1F" w:rsidRDefault="00012D13" w:rsidP="007E0E1F">
      <w:pPr>
        <w:rPr>
          <w:b/>
          <w:bCs/>
          <w:color w:val="7030A0"/>
        </w:rPr>
      </w:pPr>
      <w:r w:rsidRPr="007E0E1F">
        <w:rPr>
          <w:rFonts w:ascii="Arial" w:hAnsi="Arial" w:cs="Arial"/>
          <w:b/>
          <w:color w:val="7030A0"/>
        </w:rPr>
        <w:t>akreditace MPSV:</w:t>
      </w:r>
      <w:r w:rsidR="001F5EF1" w:rsidRPr="007E0E1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E0E1F" w:rsidRPr="007E0E1F">
        <w:rPr>
          <w:b/>
          <w:bCs/>
          <w:color w:val="7030A0"/>
        </w:rPr>
        <w:t>Agresivita u dětí v oblasti ústavní výchovy: příčiny, projevy a přístupy</w:t>
      </w:r>
    </w:p>
    <w:p w14:paraId="3C5BD482" w14:textId="369B477B" w:rsidR="00012D13" w:rsidRPr="007E0E1F" w:rsidRDefault="00012D13" w:rsidP="00CD55AC">
      <w:pPr>
        <w:rPr>
          <w:b/>
          <w:bCs/>
          <w:color w:val="7030A0"/>
        </w:rPr>
      </w:pPr>
      <w:r w:rsidRPr="007E0E1F">
        <w:rPr>
          <w:rFonts w:ascii="Arial" w:hAnsi="Arial" w:cs="Arial"/>
          <w:color w:val="7030A0"/>
        </w:rPr>
        <w:t xml:space="preserve">Akreditace č.: </w:t>
      </w:r>
      <w:r w:rsidR="007E0E1F" w:rsidRPr="007E0E1F">
        <w:rPr>
          <w:rFonts w:ascii="Arial" w:hAnsi="Arial" w:cs="Arial"/>
          <w:color w:val="7030A0"/>
        </w:rPr>
        <w:t>A2025/0543-SP</w:t>
      </w:r>
      <w:r w:rsidRPr="007E0E1F">
        <w:rPr>
          <w:rFonts w:ascii="Arial" w:hAnsi="Arial" w:cs="Arial"/>
          <w:color w:val="7030A0"/>
        </w:rPr>
        <w:t>. (8. hodin)</w:t>
      </w:r>
      <w:r w:rsidR="00CD55AC" w:rsidRPr="007E0E1F">
        <w:rPr>
          <w:rFonts w:ascii="Arial" w:hAnsi="Arial" w:cs="Arial"/>
          <w:color w:val="7030A0"/>
        </w:rPr>
        <w:t xml:space="preserve"> </w:t>
      </w:r>
      <w:r w:rsidR="00B80EBB">
        <w:rPr>
          <w:rFonts w:ascii="Arial" w:hAnsi="Arial" w:cs="Arial"/>
          <w:color w:val="7030A0"/>
        </w:rPr>
        <w:t>kombinovaná</w:t>
      </w:r>
      <w:r w:rsidR="007E0E1F" w:rsidRPr="007E0E1F">
        <w:rPr>
          <w:rFonts w:ascii="Arial" w:hAnsi="Arial" w:cs="Arial"/>
          <w:color w:val="7030A0"/>
        </w:rPr>
        <w:t xml:space="preserve"> forma</w:t>
      </w:r>
    </w:p>
    <w:p w14:paraId="29F44E94" w14:textId="54FE6200" w:rsidR="00012D13" w:rsidRPr="007E0E1F" w:rsidRDefault="00012D13" w:rsidP="00012D13">
      <w:pPr>
        <w:rPr>
          <w:b/>
          <w:bCs/>
          <w:color w:val="4472C4" w:themeColor="accent1"/>
        </w:rPr>
      </w:pPr>
      <w:r w:rsidRPr="007E0E1F">
        <w:rPr>
          <w:rFonts w:ascii="Arial" w:hAnsi="Arial" w:cs="Arial"/>
          <w:b/>
          <w:color w:val="4472C4" w:themeColor="accent1"/>
        </w:rPr>
        <w:t>akreditace MVČR</w:t>
      </w:r>
      <w:r w:rsidRPr="007E0E1F">
        <w:rPr>
          <w:rFonts w:ascii="Arial" w:hAnsi="Arial" w:cs="Arial"/>
          <w:color w:val="4472C4" w:themeColor="accent1"/>
        </w:rPr>
        <w:t>:</w:t>
      </w:r>
      <w:r w:rsidR="004C2FC0" w:rsidRPr="007E0E1F">
        <w:rPr>
          <w:rFonts w:ascii="Arial" w:hAnsi="Arial" w:cs="Arial"/>
          <w:color w:val="4472C4" w:themeColor="accent1"/>
        </w:rPr>
        <w:t xml:space="preserve"> </w:t>
      </w:r>
      <w:r w:rsidR="007E0E1F" w:rsidRPr="007E0E1F">
        <w:rPr>
          <w:b/>
          <w:bCs/>
          <w:color w:val="4472C4" w:themeColor="accent1"/>
        </w:rPr>
        <w:t xml:space="preserve">Agresivita u dětí v oblasti ústavní výchovy: příčiny, projevy a přístupy </w:t>
      </w:r>
      <w:r w:rsidR="001F5EF1" w:rsidRPr="007E0E1F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hodin)) </w:t>
      </w:r>
      <w:r w:rsidR="001F5EF1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7E0E1F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1F287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(videokurz</w:t>
      </w:r>
      <w:r w:rsidR="007E0E1F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5DAF3CC4" w:rsidR="007C6CBC" w:rsidRPr="00B80EBB" w:rsidRDefault="007E0E1F" w:rsidP="00CD55AC">
            <w:pPr>
              <w:rPr>
                <w:b/>
                <w:bCs/>
                <w:sz w:val="28"/>
                <w:szCs w:val="28"/>
              </w:rPr>
            </w:pPr>
            <w:r w:rsidRPr="00B80EBB">
              <w:rPr>
                <w:b/>
                <w:bCs/>
                <w:color w:val="FFFFFF" w:themeColor="background1"/>
                <w:sz w:val="28"/>
                <w:szCs w:val="28"/>
              </w:rPr>
              <w:t>Agresivita u dětí v oblasti ústavní výchovy: příčiny, projevy a přístupy</w:t>
            </w:r>
            <w:r w:rsidR="00B80EBB" w:rsidRPr="00B80EBB">
              <w:rPr>
                <w:b/>
                <w:bCs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7D88CCA7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22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1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019-SP (8. hodin) forma </w:t>
            </w:r>
            <w:r w:rsidR="007D427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</w:p>
          <w:p w14:paraId="0C91C1DC" w14:textId="43EB0BD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00B3FFE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B80E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C2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681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366323CC" w:rsidR="007C6CBC" w:rsidRPr="004C2FC0" w:rsidRDefault="004C2FC0" w:rsidP="004C2FC0">
            <w:pPr>
              <w:rPr>
                <w:b/>
                <w:bCs/>
              </w:rPr>
            </w:pPr>
            <w:r w:rsidRPr="006C350C">
              <w:rPr>
                <w:b/>
                <w:bCs/>
              </w:rPr>
              <w:t>Mgr. Olga Štěpánková</w:t>
            </w:r>
            <w:r>
              <w:rPr>
                <w:b/>
                <w:bCs/>
              </w:rPr>
              <w:t xml:space="preserve">: </w:t>
            </w:r>
            <w:r w:rsidRPr="006C350C">
              <w:t>zkušená psycholožka s</w:t>
            </w:r>
            <w:r>
              <w:t> mnoha letou</w:t>
            </w:r>
            <w:r w:rsidRPr="006C350C">
              <w:t xml:space="preserve"> pra</w:t>
            </w:r>
            <w:r>
              <w:t xml:space="preserve">xí </w:t>
            </w:r>
            <w:r w:rsidRPr="006C350C">
              <w:t>v ústavní výchově dětí.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17B216F" w:rsidR="007C6CBC" w:rsidRPr="00BD5CC2" w:rsidRDefault="007E0E1F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1F287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1F287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1F287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58E8E788" w:rsidR="007C6CBC" w:rsidRPr="008E20E3" w:rsidRDefault="001F287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11339F3" w:rsidR="007C6CBC" w:rsidRPr="00BD5CC2" w:rsidRDefault="001F287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37C217D2" w14:textId="77777777" w:rsidR="006907E8" w:rsidRDefault="006907E8" w:rsidP="006907E8">
      <w:pPr>
        <w:jc w:val="both"/>
        <w:rPr>
          <w:b/>
          <w:bCs/>
          <w:sz w:val="28"/>
          <w:szCs w:val="28"/>
        </w:rPr>
      </w:pPr>
    </w:p>
    <w:p w14:paraId="008A10B4" w14:textId="77777777" w:rsidR="007E0E1F" w:rsidRPr="007E0E1F" w:rsidRDefault="007E0E1F" w:rsidP="007E0E1F">
      <w:pPr>
        <w:jc w:val="both"/>
        <w:rPr>
          <w:b/>
          <w:bCs/>
          <w:sz w:val="28"/>
          <w:szCs w:val="28"/>
        </w:rPr>
      </w:pPr>
      <w:r w:rsidRPr="007E0E1F">
        <w:rPr>
          <w:b/>
          <w:bCs/>
          <w:sz w:val="28"/>
          <w:szCs w:val="28"/>
        </w:rPr>
        <w:t>V úvodu semináře jsou vysvětleny základní pojmy (agrese, agresivita, biologické, psychologické a sociální faktory ovlivňující agresi). Vývoji agresivity u dětí dle vývojových stádii je věnováno pokračování semináře. Role školy a rodiny pro prevenci agresivního chování dětí je náplní dalšího bloku. Nosnou částí školení je pasáž věnovaná příčinám agresivního chování u dětí v ústavní výchově. Navazující pokračování semináře se zaměřuje na formy a projevy agresivity u dětí v ústavní výchově a rovněž na možnosti práce s agresivními dětmi v ústavní výchově a prevenci. Krizové situace a jejich řešení navazují na předchozí témata. Na závěr dojde ke stručné rekapitulaci a zaznějí dotazy posluchačů.</w:t>
      </w:r>
    </w:p>
    <w:p w14:paraId="7195467C" w14:textId="77777777" w:rsidR="007E0E1F" w:rsidRDefault="007E0E1F" w:rsidP="00CD55AC">
      <w:pPr>
        <w:spacing w:after="0"/>
        <w:rPr>
          <w:b/>
          <w:bCs/>
          <w:sz w:val="32"/>
          <w:szCs w:val="32"/>
        </w:rPr>
      </w:pPr>
    </w:p>
    <w:p w14:paraId="7068328F" w14:textId="7F90D055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79FD8643" w14:textId="77777777" w:rsidR="006907E8" w:rsidRDefault="006907E8" w:rsidP="00CD55AC">
      <w:pPr>
        <w:spacing w:after="0"/>
        <w:rPr>
          <w:b/>
          <w:bCs/>
          <w:sz w:val="32"/>
          <w:szCs w:val="32"/>
        </w:rPr>
      </w:pPr>
    </w:p>
    <w:p w14:paraId="093BE542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obnovují svoje vědomosti z oblasti agresivity a jejího vývoje u dětí.</w:t>
      </w:r>
    </w:p>
    <w:p w14:paraId="59D6C2FB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poznání o význam rolí rodiny a školy pro prevenci agresivního chování dětí.</w:t>
      </w:r>
    </w:p>
    <w:p w14:paraId="1F030541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znalosti o formy a projevy agresivity u dětí v ústavní výchově a rovněž o možnosti práce s agresivními dětmi v ústavní výchově.</w:t>
      </w:r>
    </w:p>
    <w:p w14:paraId="51ED61EF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upevňují svoje dovednosti pro práce v krizových situacích v souvislosti s dětskou agresivitou.</w:t>
      </w:r>
    </w:p>
    <w:p w14:paraId="08E1CB59" w14:textId="77777777" w:rsid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54009CA0" w14:textId="3E0277E3" w:rsidR="007E0E1F" w:rsidRP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</w:rPr>
      </w:pPr>
      <w:r w:rsidRPr="007E0E1F">
        <w:rPr>
          <w:rFonts w:asciiTheme="minorHAnsi" w:hAnsiTheme="minorHAnsi" w:cstheme="minorHAnsi"/>
          <w:bCs/>
          <w:i/>
          <w:iCs/>
          <w:color w:val="00B0F0"/>
        </w:rPr>
        <w:t xml:space="preserve">Součástí ceny je osvědčení o absolvování semináře, materiály k tématu v elektronické podobě </w:t>
      </w:r>
    </w:p>
    <w:p w14:paraId="72BF77A0" w14:textId="77777777" w:rsid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3685873C" w14:textId="5942CD01" w:rsidR="007E0E1F" w:rsidRP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E0E1F">
        <w:rPr>
          <w:rFonts w:cstheme="minorHAnsi"/>
          <w:b/>
          <w:bCs/>
          <w:color w:val="00B0F0"/>
        </w:rPr>
        <w:t xml:space="preserve">  </w:t>
      </w:r>
      <w:r w:rsidRPr="007E0E1F">
        <w:rPr>
          <w:rFonts w:cstheme="minorHAnsi"/>
          <w:b/>
          <w:bCs/>
          <w:color w:val="00B0F0"/>
        </w:rPr>
        <w:tab/>
      </w:r>
    </w:p>
    <w:p w14:paraId="3BA1CBDC" w14:textId="77777777" w:rsidR="007E0E1F" w:rsidRPr="0070755E" w:rsidRDefault="007E0E1F" w:rsidP="007E0E1F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916803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F411717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F1FC32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sz w:val="20"/>
          <w:szCs w:val="20"/>
        </w:rPr>
        <w:t xml:space="preserve">Úhradu semináře proveďte na náš </w:t>
      </w:r>
      <w:r w:rsidRPr="007E0E1F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E0E1F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008E2A9A" w14:textId="77777777" w:rsidR="007E0E1F" w:rsidRPr="007E0E1F" w:rsidRDefault="007E0E1F" w:rsidP="007E0E1F">
      <w:pPr>
        <w:tabs>
          <w:tab w:val="left" w:pos="10195"/>
        </w:tabs>
        <w:spacing w:before="40"/>
        <w:ind w:right="-11"/>
        <w:jc w:val="both"/>
        <w:rPr>
          <w:rFonts w:ascii="Arial" w:eastAsia="Tw Cen MT" w:hAnsi="Arial" w:cs="Arial"/>
          <w:color w:val="595959"/>
          <w:lang w:eastAsia="ja-JP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sectPr w:rsidR="00233F18" w:rsidRPr="00233F18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22AE" w14:textId="77777777" w:rsidR="00122BBD" w:rsidRDefault="00122BBD" w:rsidP="007C6CBC">
      <w:pPr>
        <w:spacing w:after="0" w:line="240" w:lineRule="auto"/>
      </w:pPr>
      <w:r>
        <w:separator/>
      </w:r>
    </w:p>
  </w:endnote>
  <w:endnote w:type="continuationSeparator" w:id="0">
    <w:p w14:paraId="7CFA65D6" w14:textId="77777777" w:rsidR="00122BBD" w:rsidRDefault="00122BB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769F" w14:textId="77777777" w:rsidR="00122BBD" w:rsidRDefault="00122BBD" w:rsidP="007C6CBC">
      <w:pPr>
        <w:spacing w:after="0" w:line="240" w:lineRule="auto"/>
      </w:pPr>
      <w:r>
        <w:separator/>
      </w:r>
    </w:p>
  </w:footnote>
  <w:footnote w:type="continuationSeparator" w:id="0">
    <w:p w14:paraId="4E1DB983" w14:textId="77777777" w:rsidR="00122BBD" w:rsidRDefault="00122BB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4A92"/>
    <w:multiLevelType w:val="hybridMultilevel"/>
    <w:tmpl w:val="C100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23CB9"/>
    <w:multiLevelType w:val="hybridMultilevel"/>
    <w:tmpl w:val="7CEA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5C4A"/>
    <w:multiLevelType w:val="hybridMultilevel"/>
    <w:tmpl w:val="BC7C7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3"/>
  </w:num>
  <w:num w:numId="12" w16cid:durableId="157577575">
    <w:abstractNumId w:val="13"/>
  </w:num>
  <w:num w:numId="13" w16cid:durableId="279605918">
    <w:abstractNumId w:val="15"/>
  </w:num>
  <w:num w:numId="14" w16cid:durableId="1623341064">
    <w:abstractNumId w:val="9"/>
  </w:num>
  <w:num w:numId="15" w16cid:durableId="1239364099">
    <w:abstractNumId w:val="14"/>
  </w:num>
  <w:num w:numId="16" w16cid:durableId="787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31ADF"/>
    <w:rsid w:val="00086D70"/>
    <w:rsid w:val="000D197F"/>
    <w:rsid w:val="000F0523"/>
    <w:rsid w:val="00101BD2"/>
    <w:rsid w:val="00122BBD"/>
    <w:rsid w:val="0013574A"/>
    <w:rsid w:val="001537E4"/>
    <w:rsid w:val="001B5815"/>
    <w:rsid w:val="001D7132"/>
    <w:rsid w:val="001F2873"/>
    <w:rsid w:val="001F3921"/>
    <w:rsid w:val="001F5EF1"/>
    <w:rsid w:val="00205A98"/>
    <w:rsid w:val="00233F18"/>
    <w:rsid w:val="00235485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3D5FF8"/>
    <w:rsid w:val="0047353D"/>
    <w:rsid w:val="004C2FC0"/>
    <w:rsid w:val="004C51ED"/>
    <w:rsid w:val="004D48AE"/>
    <w:rsid w:val="00510E17"/>
    <w:rsid w:val="00542374"/>
    <w:rsid w:val="00553DCA"/>
    <w:rsid w:val="00590E8A"/>
    <w:rsid w:val="00594CA0"/>
    <w:rsid w:val="005A4630"/>
    <w:rsid w:val="005F3954"/>
    <w:rsid w:val="00600517"/>
    <w:rsid w:val="006229D2"/>
    <w:rsid w:val="00627E4F"/>
    <w:rsid w:val="00633381"/>
    <w:rsid w:val="0065720E"/>
    <w:rsid w:val="00681A80"/>
    <w:rsid w:val="006907E8"/>
    <w:rsid w:val="006F2A3A"/>
    <w:rsid w:val="00706BDD"/>
    <w:rsid w:val="0070755E"/>
    <w:rsid w:val="007604B4"/>
    <w:rsid w:val="007A52CD"/>
    <w:rsid w:val="007C6CBC"/>
    <w:rsid w:val="007D4271"/>
    <w:rsid w:val="007E0E1F"/>
    <w:rsid w:val="008604CF"/>
    <w:rsid w:val="008E20E3"/>
    <w:rsid w:val="008F2A71"/>
    <w:rsid w:val="00921419"/>
    <w:rsid w:val="00925ED4"/>
    <w:rsid w:val="0093354D"/>
    <w:rsid w:val="0097770C"/>
    <w:rsid w:val="009C5E81"/>
    <w:rsid w:val="009F2490"/>
    <w:rsid w:val="00A05BCE"/>
    <w:rsid w:val="00A3241C"/>
    <w:rsid w:val="00A525AF"/>
    <w:rsid w:val="00A65BBC"/>
    <w:rsid w:val="00A970EB"/>
    <w:rsid w:val="00B05CAD"/>
    <w:rsid w:val="00B1668B"/>
    <w:rsid w:val="00B64D01"/>
    <w:rsid w:val="00B80EBB"/>
    <w:rsid w:val="00B84911"/>
    <w:rsid w:val="00B85BE9"/>
    <w:rsid w:val="00BA2712"/>
    <w:rsid w:val="00BD5CC2"/>
    <w:rsid w:val="00C31138"/>
    <w:rsid w:val="00C71753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2025-10-14T05:59:00Z</dcterms:created>
  <dcterms:modified xsi:type="dcterms:W3CDTF">2025-10-14T06:55:00Z</dcterms:modified>
</cp:coreProperties>
</file>