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3B2DDC6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31F3247A" w:rsidR="007C6CBC" w:rsidRPr="006D1DFD" w:rsidRDefault="007C6CBC" w:rsidP="006D1DFD">
      <w:pPr>
        <w:jc w:val="center"/>
        <w:rPr>
          <w:b/>
          <w:bCs/>
          <w:color w:val="4472C4" w:themeColor="accent1"/>
          <w:sz w:val="36"/>
          <w:szCs w:val="36"/>
        </w:rPr>
      </w:pPr>
      <w:r w:rsidRPr="006D1DF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6D1DFD" w:rsidRPr="006D1DFD">
        <w:rPr>
          <w:b/>
          <w:bCs/>
          <w:color w:val="4472C4" w:themeColor="accent1"/>
          <w:sz w:val="36"/>
          <w:szCs w:val="36"/>
        </w:rPr>
        <w:t>Děti a mladiství jako oběti i pachatelé-vstup do problematiky</w:t>
      </w:r>
      <w:r w:rsidRPr="006D1DF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099F9293" w:rsidR="00141AA8" w:rsidRPr="006D1DFD" w:rsidRDefault="00141AA8" w:rsidP="00141AA8">
      <w:pPr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6D1DFD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6D1DFD">
        <w:rPr>
          <w:rFonts w:ascii="Arial" w:hAnsi="Arial" w:cs="Arial"/>
          <w:color w:val="7030A0"/>
          <w:sz w:val="24"/>
          <w:szCs w:val="24"/>
        </w:rPr>
        <w:t>: „</w:t>
      </w:r>
      <w:r w:rsidR="006D1DFD" w:rsidRPr="006D1DFD">
        <w:rPr>
          <w:b/>
          <w:bCs/>
          <w:color w:val="7030A0"/>
          <w:sz w:val="24"/>
          <w:szCs w:val="24"/>
        </w:rPr>
        <w:t>Děti a mladiství jako oběti i pachatelé-vstup do problematiky</w:t>
      </w:r>
      <w:r w:rsidRPr="006D1DFD">
        <w:rPr>
          <w:rFonts w:ascii="Arial" w:hAnsi="Arial" w:cs="Arial"/>
          <w:color w:val="7030A0"/>
          <w:sz w:val="24"/>
          <w:szCs w:val="24"/>
        </w:rPr>
        <w:t>“</w:t>
      </w:r>
      <w:r w:rsidR="0001438E" w:rsidRPr="006D1DFD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6D1DFD" w:rsidRPr="006D1DFD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A2024/0268-SP</w:t>
      </w:r>
      <w:r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6D1DFD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6D1DFD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6D1DFD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6D1DFD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72BE4F00" w:rsidR="00827991" w:rsidRPr="006D1DFD" w:rsidRDefault="00141AA8" w:rsidP="00827991">
      <w:pPr>
        <w:rPr>
          <w:b/>
          <w:bCs/>
          <w:color w:val="4472C4" w:themeColor="accent1"/>
        </w:rPr>
      </w:pPr>
      <w:r w:rsidRPr="006D1DFD">
        <w:rPr>
          <w:rFonts w:ascii="Arial" w:hAnsi="Arial" w:cs="Arial"/>
          <w:b/>
          <w:bCs/>
          <w:color w:val="4472C4" w:themeColor="accent1"/>
        </w:rPr>
        <w:t>akreditace MVČR</w:t>
      </w:r>
      <w:r w:rsidRPr="006D1DFD">
        <w:rPr>
          <w:rFonts w:ascii="Arial" w:hAnsi="Arial" w:cs="Arial"/>
          <w:color w:val="4472C4" w:themeColor="accent1"/>
        </w:rPr>
        <w:t xml:space="preserve">: </w:t>
      </w:r>
      <w:r w:rsidR="006D1DFD" w:rsidRPr="006D1DFD">
        <w:rPr>
          <w:rFonts w:ascii="Arial" w:hAnsi="Arial" w:cs="Arial"/>
          <w:color w:val="4472C4" w:themeColor="accent1"/>
        </w:rPr>
        <w:t>„</w:t>
      </w:r>
      <w:r w:rsidR="006D1DFD" w:rsidRPr="006D1DFD">
        <w:rPr>
          <w:b/>
          <w:bCs/>
          <w:color w:val="4472C4" w:themeColor="accent1"/>
        </w:rPr>
        <w:t>Děti a mladiství jako oběti i pachatelé-vstup do problematiky</w:t>
      </w:r>
      <w:r w:rsidR="00706E39" w:rsidRPr="006D1DFD">
        <w:rPr>
          <w:color w:val="4472C4" w:themeColor="accent1"/>
        </w:rPr>
        <w:t xml:space="preserve"> </w:t>
      </w:r>
      <w:r w:rsidRPr="006D1DFD">
        <w:rPr>
          <w:rFonts w:ascii="Arial" w:hAnsi="Arial" w:cs="Arial"/>
          <w:b/>
          <w:bCs/>
          <w:color w:val="4472C4" w:themeColor="accent1"/>
        </w:rPr>
        <w:t>(videokurz)</w:t>
      </w:r>
      <w:r w:rsidRPr="006D1DFD">
        <w:rPr>
          <w:rFonts w:ascii="Arial" w:hAnsi="Arial" w:cs="Arial"/>
          <w:color w:val="4472C4" w:themeColor="accent1"/>
        </w:rPr>
        <w:t>“</w:t>
      </w:r>
      <w:r w:rsidRPr="006D1DFD">
        <w:rPr>
          <w:color w:val="4472C4" w:themeColor="accent1"/>
        </w:rPr>
        <w:t xml:space="preserve"> </w:t>
      </w:r>
      <w:r w:rsidR="003E4DBE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6D1DF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6D1DF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9C199DE" w:rsidR="007C6CBC" w:rsidRPr="006D1DFD" w:rsidRDefault="006D1DFD" w:rsidP="00AC3A43">
            <w:pPr>
              <w:rPr>
                <w:b/>
                <w:bCs/>
                <w:sz w:val="32"/>
                <w:szCs w:val="32"/>
              </w:rPr>
            </w:pPr>
            <w:r w:rsidRPr="006D1DFD">
              <w:rPr>
                <w:b/>
                <w:bCs/>
                <w:color w:val="FFFFFF" w:themeColor="background1"/>
                <w:sz w:val="32"/>
                <w:szCs w:val="32"/>
              </w:rPr>
              <w:t xml:space="preserve">Děti a mladiství jako oběti i pachatelé-vstup do problematiky 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48DAF0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6D1DFD" w:rsidRPr="006D1DF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A2024/0268-SP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D8727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6D1DF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D87271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9C532DB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D87271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4002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F76A82F" w:rsidR="007C6CBC" w:rsidRPr="007C5CB2" w:rsidRDefault="006D1DFD" w:rsidP="000143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32817">
              <w:rPr>
                <w:b/>
                <w:bCs/>
              </w:rPr>
              <w:t>PhDr. Ludmila Mrkvicová</w:t>
            </w:r>
            <w:r>
              <w:rPr>
                <w:b/>
                <w:bCs/>
              </w:rPr>
              <w:t>-</w:t>
            </w:r>
            <w:r w:rsidRPr="008D5A8A">
              <w:t xml:space="preserve">klinický psycholog, </w:t>
            </w:r>
            <w:r>
              <w:t>soukromá psychologická praxe</w:t>
            </w:r>
            <w:r w:rsidRPr="008D5A8A">
              <w:t>, soudní znalec, zkušený lektor v oboru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C69E2E2" w:rsidR="007C6CBC" w:rsidRPr="007C5CB2" w:rsidRDefault="00D87271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BB1CB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2C06B9B7" w:rsidR="007C6CBC" w:rsidRPr="007C5CB2" w:rsidRDefault="00D87271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0FBBC045" w:rsidR="007C6CBC" w:rsidRPr="007C5CB2" w:rsidRDefault="00D87271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2785ABC4" w14:textId="77777777" w:rsidR="006D1DFD" w:rsidRDefault="006D1DFD" w:rsidP="003E4DBE">
      <w:pPr>
        <w:rPr>
          <w:b/>
          <w:bCs/>
          <w:sz w:val="28"/>
          <w:szCs w:val="28"/>
        </w:rPr>
      </w:pPr>
    </w:p>
    <w:p w14:paraId="6F5C5D4F" w14:textId="0E1A719F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125C7534" w14:textId="77777777" w:rsidR="006D1DFD" w:rsidRPr="006D1DFD" w:rsidRDefault="006D1DFD" w:rsidP="00F0331F">
      <w:pPr>
        <w:jc w:val="both"/>
        <w:rPr>
          <w:b/>
          <w:bCs/>
          <w:sz w:val="28"/>
          <w:szCs w:val="28"/>
        </w:rPr>
      </w:pPr>
      <w:bookmarkStart w:id="0" w:name="_Hlk23052402"/>
      <w:r w:rsidRPr="006D1DFD">
        <w:rPr>
          <w:b/>
          <w:bCs/>
          <w:sz w:val="28"/>
          <w:szCs w:val="28"/>
        </w:rPr>
        <w:t>Úvod kurzu je věnován základním pojmům pojícím se k tématu a zejména pak legislativní úpravě ohroženého dítěte. V další části kurzu dojde na poruchy chování dětí a mladistvých. Probrány budou jak vlivy v rámci rodiny, tak i vlivy ostatní. V dalším pokračování semináře přijde řada na děti a mladistvé jako oběti. Zaměření této části školení je zejména na oblast šikany, kyberšikany, domácího násilí, znásilnění a další závažné trestné činnosti páchané na dětech a mladistvých. Rovněž prevence orgánů státní správy je součástí tohoto bloku. V části následující bude probrána naopak role dětí a mladistvých jako pachatelů. V tomto bloku dojde na nevhodné chování doma i ve škole, zaměřena bude rovněž agresivita, násilí a trestné činy páchané dětmi a mladistvými. Poruchy chování a prevence orgánů státní správy pak tento blok završí. Po závěrečném shrnutí dojde na dotazy posluchačů.</w:t>
      </w:r>
    </w:p>
    <w:p w14:paraId="38CEFD4A" w14:textId="77777777" w:rsidR="0001438E" w:rsidRDefault="0001438E" w:rsidP="00F0331F">
      <w:pPr>
        <w:jc w:val="both"/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656BC843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doplňují svoje poznatky o zásadních vlivech rodin a okolí na poruchy chování dětí a mladistvých.</w:t>
      </w:r>
    </w:p>
    <w:p w14:paraId="72EE92FF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obnovují svoje znalosti o nejvýznamnější rizika, která děti a mladistvé ohrožují (šikana, kyberšikana, domácí násilí, znásilnění apod.)</w:t>
      </w:r>
    </w:p>
    <w:p w14:paraId="458A269D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rovněž v rámci kurzu upevňují svoje poznání o okolnostech, které významně ovlivňují chování dětí a mladistvých jako pachatelů.</w:t>
      </w:r>
    </w:p>
    <w:p w14:paraId="5FF8371D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Posluchačům doplňují informace o základních rysech nejčastějších poruch osobnosti, které se projevují již v dětském věku.</w:t>
      </w:r>
    </w:p>
    <w:p w14:paraId="50674AD2" w14:textId="77777777" w:rsidR="006D1DFD" w:rsidRPr="006D1DFD" w:rsidRDefault="006D1DFD" w:rsidP="006D1DFD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6D1DFD">
        <w:rPr>
          <w:sz w:val="28"/>
          <w:szCs w:val="28"/>
        </w:rPr>
        <w:t>Posluchači rozumí prevenci orgánů státní správy ve zmiňovaných problematikách</w:t>
      </w:r>
    </w:p>
    <w:p w14:paraId="64E06A03" w14:textId="77777777" w:rsidR="00BB1CB5" w:rsidRPr="00BF2156" w:rsidRDefault="00BB1CB5" w:rsidP="00BF2156">
      <w:pPr>
        <w:rPr>
          <w:b/>
          <w:bCs/>
          <w:sz w:val="28"/>
          <w:szCs w:val="28"/>
        </w:rPr>
      </w:pPr>
    </w:p>
    <w:bookmarkEnd w:id="0"/>
    <w:p w14:paraId="25D4C552" w14:textId="77777777" w:rsidR="00D87271" w:rsidRPr="0070755E" w:rsidRDefault="00D87271" w:rsidP="00D872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6EA2A1D2" w14:textId="77777777" w:rsidR="00D87271" w:rsidRPr="0070755E" w:rsidRDefault="00D87271" w:rsidP="00D872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7026D69E" w14:textId="77777777" w:rsidR="00D87271" w:rsidRPr="0070755E" w:rsidRDefault="00D87271" w:rsidP="00D872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1D0469CE" w14:textId="77777777" w:rsidR="00D87271" w:rsidRDefault="00D87271" w:rsidP="00D87271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4D5BC7CC" w14:textId="77777777" w:rsidR="00D87271" w:rsidRDefault="00D87271" w:rsidP="00D87271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550CAD48" w14:textId="77777777" w:rsidR="00D87271" w:rsidRPr="0070755E" w:rsidRDefault="00D87271" w:rsidP="00D87271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76C" w14:textId="77777777" w:rsidR="008F5C8B" w:rsidRDefault="008F5C8B" w:rsidP="007C6CBC">
      <w:pPr>
        <w:spacing w:after="0" w:line="240" w:lineRule="auto"/>
      </w:pPr>
      <w:r>
        <w:separator/>
      </w:r>
    </w:p>
  </w:endnote>
  <w:endnote w:type="continuationSeparator" w:id="0">
    <w:p w14:paraId="0CA9D868" w14:textId="77777777" w:rsidR="008F5C8B" w:rsidRDefault="008F5C8B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6D89" w14:textId="77777777" w:rsidR="008F5C8B" w:rsidRDefault="008F5C8B" w:rsidP="007C6CBC">
      <w:pPr>
        <w:spacing w:after="0" w:line="240" w:lineRule="auto"/>
      </w:pPr>
      <w:r>
        <w:separator/>
      </w:r>
    </w:p>
  </w:footnote>
  <w:footnote w:type="continuationSeparator" w:id="0">
    <w:p w14:paraId="161283A9" w14:textId="77777777" w:rsidR="008F5C8B" w:rsidRDefault="008F5C8B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132F3"/>
    <w:multiLevelType w:val="hybridMultilevel"/>
    <w:tmpl w:val="8CFE67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99032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37371C"/>
    <w:rsid w:val="003A294B"/>
    <w:rsid w:val="003E4DBE"/>
    <w:rsid w:val="00444631"/>
    <w:rsid w:val="00461685"/>
    <w:rsid w:val="004D70E1"/>
    <w:rsid w:val="00511592"/>
    <w:rsid w:val="00511E9D"/>
    <w:rsid w:val="00543348"/>
    <w:rsid w:val="00592D24"/>
    <w:rsid w:val="005B1BF2"/>
    <w:rsid w:val="005B570F"/>
    <w:rsid w:val="005F36FF"/>
    <w:rsid w:val="0064614E"/>
    <w:rsid w:val="006A32CE"/>
    <w:rsid w:val="006B60BD"/>
    <w:rsid w:val="006D1DFD"/>
    <w:rsid w:val="00706E39"/>
    <w:rsid w:val="00732443"/>
    <w:rsid w:val="007463A6"/>
    <w:rsid w:val="007578FC"/>
    <w:rsid w:val="00760D2B"/>
    <w:rsid w:val="007A0C21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8F5C8B"/>
    <w:rsid w:val="009C64E1"/>
    <w:rsid w:val="00A03FF5"/>
    <w:rsid w:val="00A3279F"/>
    <w:rsid w:val="00A436F5"/>
    <w:rsid w:val="00A61CB2"/>
    <w:rsid w:val="00AC3A43"/>
    <w:rsid w:val="00AF10DB"/>
    <w:rsid w:val="00B2435F"/>
    <w:rsid w:val="00BB1CB5"/>
    <w:rsid w:val="00BC045E"/>
    <w:rsid w:val="00BD0CE2"/>
    <w:rsid w:val="00BD11A7"/>
    <w:rsid w:val="00BF2156"/>
    <w:rsid w:val="00C34B82"/>
    <w:rsid w:val="00C46DB3"/>
    <w:rsid w:val="00C748C4"/>
    <w:rsid w:val="00C91DE5"/>
    <w:rsid w:val="00CA4AB4"/>
    <w:rsid w:val="00D04C53"/>
    <w:rsid w:val="00D05C1F"/>
    <w:rsid w:val="00D87271"/>
    <w:rsid w:val="00E63E83"/>
    <w:rsid w:val="00E72D01"/>
    <w:rsid w:val="00E96FCB"/>
    <w:rsid w:val="00ED67DC"/>
    <w:rsid w:val="00F0331F"/>
    <w:rsid w:val="00F2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D8727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D872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872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2025-10-24T09:08:00Z</dcterms:created>
  <dcterms:modified xsi:type="dcterms:W3CDTF">2025-10-24T09:08:00Z</dcterms:modified>
</cp:coreProperties>
</file>