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05536BB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412BD2A8" w:rsidR="00012D13" w:rsidRPr="00CD55AC" w:rsidRDefault="00012D13" w:rsidP="00CD55AC">
      <w:pPr>
        <w:jc w:val="center"/>
        <w:rPr>
          <w:b/>
          <w:bCs/>
          <w:color w:val="4472C4" w:themeColor="accent1"/>
          <w:sz w:val="36"/>
          <w:szCs w:val="36"/>
        </w:rPr>
      </w:pP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„</w:t>
      </w:r>
      <w:r w:rsidR="000D6E24" w:rsidRPr="0017639A">
        <w:rPr>
          <w:b/>
          <w:color w:val="0070C0"/>
          <w:sz w:val="56"/>
          <w:szCs w:val="56"/>
        </w:rPr>
        <w:t>Sdílené rodičovství – metody práce</w:t>
      </w:r>
      <w:r w:rsidR="000D6E24">
        <w:rPr>
          <w:b/>
          <w:color w:val="0070C0"/>
          <w:sz w:val="56"/>
          <w:szCs w:val="56"/>
        </w:rPr>
        <w:t xml:space="preserve"> s rodiči</w:t>
      </w:r>
      <w:r w:rsidR="000D6E24" w:rsidRPr="0017639A">
        <w:rPr>
          <w:b/>
          <w:color w:val="0070C0"/>
          <w:sz w:val="56"/>
          <w:szCs w:val="56"/>
        </w:rPr>
        <w:t xml:space="preserve"> v situaci rozpadu rodiny</w:t>
      </w: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3D5F32EC" w:rsidR="00012D13" w:rsidRPr="00CD55AC" w:rsidRDefault="00012D13" w:rsidP="00CD55AC">
      <w:pPr>
        <w:rPr>
          <w:b/>
          <w:bCs/>
          <w:color w:val="7030A0"/>
        </w:rPr>
      </w:pPr>
      <w:r w:rsidRPr="00CD55AC">
        <w:rPr>
          <w:rFonts w:ascii="Arial" w:hAnsi="Arial" w:cs="Arial"/>
          <w:b/>
          <w:color w:val="7030A0"/>
        </w:rPr>
        <w:t>akreditace MPSV:</w:t>
      </w:r>
      <w:r w:rsidR="000D6E24" w:rsidRPr="000D6E24">
        <w:rPr>
          <w:color w:val="000000"/>
          <w:shd w:val="clear" w:color="auto" w:fill="D5DCE4"/>
        </w:rPr>
        <w:t xml:space="preserve"> </w:t>
      </w:r>
      <w:r w:rsidR="000D6E24" w:rsidRPr="000D6E24">
        <w:rPr>
          <w:rFonts w:ascii="Arial" w:hAnsi="Arial" w:cs="Arial"/>
          <w:b/>
          <w:color w:val="7030A0"/>
        </w:rPr>
        <w:t>Sdílené rodičovství – metody práce s rodiči v situaci rozpadu rodiny</w:t>
      </w:r>
      <w:r w:rsidR="00542374" w:rsidRPr="00CD55AC">
        <w:rPr>
          <w:rFonts w:ascii="Arial" w:hAnsi="Arial" w:cs="Arial"/>
          <w:color w:val="7030A0"/>
        </w:rPr>
        <w:t xml:space="preserve">. </w:t>
      </w:r>
      <w:r w:rsidRPr="00CD55AC">
        <w:rPr>
          <w:rFonts w:ascii="Arial" w:hAnsi="Arial" w:cs="Arial"/>
          <w:color w:val="7030A0"/>
        </w:rPr>
        <w:t xml:space="preserve">Akreditace č.: </w:t>
      </w:r>
      <w:r w:rsidR="000D6E24" w:rsidRPr="000D6E24">
        <w:rPr>
          <w:rFonts w:ascii="Arial" w:hAnsi="Arial" w:cs="Arial"/>
          <w:color w:val="7030A0"/>
        </w:rPr>
        <w:t>A2023</w:t>
      </w:r>
      <w:r w:rsidR="001C5E9D">
        <w:rPr>
          <w:rFonts w:ascii="Arial" w:hAnsi="Arial" w:cs="Arial"/>
          <w:color w:val="7030A0"/>
        </w:rPr>
        <w:t>/</w:t>
      </w:r>
      <w:r w:rsidR="000D6E24" w:rsidRPr="000D6E24">
        <w:rPr>
          <w:rFonts w:ascii="Arial" w:hAnsi="Arial" w:cs="Arial"/>
          <w:color w:val="7030A0"/>
        </w:rPr>
        <w:t>0230-SP/P</w:t>
      </w:r>
      <w:r w:rsidR="000D6E24">
        <w:rPr>
          <w:rFonts w:ascii="Arial" w:hAnsi="Arial" w:cs="Arial"/>
          <w:color w:val="7030A0"/>
        </w:rPr>
        <w:t>C</w:t>
      </w:r>
      <w:r w:rsidRPr="00CD55AC">
        <w:rPr>
          <w:rFonts w:ascii="Arial" w:hAnsi="Arial" w:cs="Arial"/>
          <w:color w:val="7030A0"/>
        </w:rPr>
        <w:t>. (8. hodin)</w:t>
      </w:r>
      <w:r w:rsidR="00CD55AC">
        <w:rPr>
          <w:rFonts w:ascii="Arial" w:hAnsi="Arial" w:cs="Arial"/>
          <w:color w:val="7030A0"/>
        </w:rPr>
        <w:t xml:space="preserve"> </w:t>
      </w:r>
      <w:r w:rsidR="008D052C">
        <w:rPr>
          <w:rFonts w:ascii="Arial" w:hAnsi="Arial" w:cs="Arial"/>
          <w:color w:val="7030A0"/>
        </w:rPr>
        <w:t>kombinovaná forma</w:t>
      </w:r>
      <w:r w:rsidR="000D6E24">
        <w:rPr>
          <w:rFonts w:ascii="Arial" w:hAnsi="Arial" w:cs="Arial"/>
          <w:color w:val="7030A0"/>
        </w:rPr>
        <w:t xml:space="preserve"> (akreditace náleží společnosti NIDAR)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E51CB7D" w:rsidR="007C6CBC" w:rsidRPr="00CD55AC" w:rsidRDefault="000D6E24" w:rsidP="00CD55AC">
            <w:pPr>
              <w:rPr>
                <w:b/>
                <w:bCs/>
                <w:sz w:val="32"/>
                <w:szCs w:val="32"/>
              </w:rPr>
            </w:pPr>
            <w:r w:rsidRPr="000D6E24">
              <w:rPr>
                <w:b/>
                <w:bCs/>
                <w:color w:val="FFFFFF" w:themeColor="background1"/>
                <w:sz w:val="32"/>
                <w:szCs w:val="32"/>
              </w:rPr>
              <w:t xml:space="preserve">Sdílené rodičovství – metody práce s rodiči v situaci rozpadu rodiny </w:t>
            </w:r>
            <w:r w:rsidR="008D052C">
              <w:rPr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6673D8DC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="000D6E24" w:rsidRPr="000D6E24">
              <w:rPr>
                <w:rFonts w:ascii="Arial" w:hAnsi="Arial" w:cs="Arial"/>
                <w:color w:val="7030A0"/>
              </w:rPr>
              <w:t>A2023</w:t>
            </w:r>
            <w:r w:rsidR="001C5E9D">
              <w:rPr>
                <w:rFonts w:ascii="Arial" w:hAnsi="Arial" w:cs="Arial"/>
                <w:color w:val="7030A0"/>
              </w:rPr>
              <w:t>/</w:t>
            </w:r>
            <w:r w:rsidR="000D6E24" w:rsidRPr="000D6E24">
              <w:rPr>
                <w:rFonts w:ascii="Arial" w:hAnsi="Arial" w:cs="Arial"/>
                <w:color w:val="7030A0"/>
              </w:rPr>
              <w:t>0230-SP/P</w:t>
            </w:r>
            <w:r w:rsidR="000D6E24">
              <w:rPr>
                <w:rFonts w:ascii="Arial" w:hAnsi="Arial" w:cs="Arial"/>
                <w:color w:val="7030A0"/>
              </w:rPr>
              <w:t>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8D052C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  <w:r w:rsidR="000D6E2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(Akreditace náleží společnosti NIDAR)</w:t>
            </w:r>
          </w:p>
          <w:p w14:paraId="0C91C1DC" w14:textId="7FE82FAB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4D52919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  <w:r w:rsidR="000D6E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0D6E24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4C27E25" w:rsidR="007C6CBC" w:rsidRPr="00233F18" w:rsidRDefault="000D6E24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CCD">
              <w:rPr>
                <w:rFonts w:ascii="Arial" w:hAnsi="Arial" w:cs="Arial"/>
                <w:b/>
              </w:rPr>
              <w:t>Mgr. Terezie Pemová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8E333D">
              <w:rPr>
                <w:rFonts w:ascii="Arial" w:hAnsi="Arial" w:cs="Arial"/>
                <w:bCs/>
              </w:rPr>
              <w:t>Nár</w:t>
            </w:r>
            <w:r w:rsidRPr="00003CCD">
              <w:rPr>
                <w:rFonts w:ascii="Arial" w:hAnsi="Arial" w:cs="Arial"/>
              </w:rPr>
              <w:t>odní institut pro rodinu a děti, spoluautorka knih s danou problematikou, uznávaná lektork</w:t>
            </w:r>
            <w:r>
              <w:rPr>
                <w:rFonts w:ascii="Arial" w:hAnsi="Arial" w:cs="Arial"/>
              </w:rPr>
              <w:t>a</w:t>
            </w:r>
            <w:r w:rsidRPr="00003CCD">
              <w:rPr>
                <w:rFonts w:ascii="Arial" w:hAnsi="Arial" w:cs="Arial"/>
              </w:rPr>
              <w:t>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7DAEED9" w:rsidR="007C6CBC" w:rsidRPr="00BD5CC2" w:rsidRDefault="000D6E24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CD55AC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3622D59" w14:textId="77777777" w:rsidR="005523D5" w:rsidRPr="00180545" w:rsidRDefault="005523D5" w:rsidP="005523D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r w:rsidRPr="00180545">
        <w:rPr>
          <w:b/>
          <w:bCs/>
          <w:i/>
          <w:iCs/>
        </w:rPr>
        <w:t xml:space="preserve">Kurz je určen sociálním pracovníkům a pracovníkům v sociálních službách, kteří se v rámci výkonu své práce mohou setkat s rodiči v situaci rozpadu rodiny (rozluka, rozvod, rozchod nesezdaných rodičů). </w:t>
      </w:r>
    </w:p>
    <w:p w14:paraId="3872614F" w14:textId="77777777" w:rsidR="005523D5" w:rsidRPr="00180545" w:rsidRDefault="005523D5" w:rsidP="005523D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r w:rsidRPr="00180545">
        <w:rPr>
          <w:b/>
          <w:bCs/>
          <w:i/>
          <w:iCs/>
        </w:rPr>
        <w:lastRenderedPageBreak/>
        <w:t xml:space="preserve">Účastníkům jsou představeny nejnovější na důkazech založené poznatky týkající se poradenské práce s rodiči v situaci rozpadu rodičovského vztahu. </w:t>
      </w:r>
    </w:p>
    <w:p w14:paraId="170BF376" w14:textId="77777777" w:rsidR="005523D5" w:rsidRPr="00180545" w:rsidRDefault="005523D5" w:rsidP="005523D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180545">
        <w:rPr>
          <w:b/>
          <w:bCs/>
          <w:i/>
          <w:iCs/>
        </w:rPr>
        <w:t xml:space="preserve">Frekventantům jsou představeny poradenské moduly metody Sdíleného rodičovství-zejména individuální a skupinové edukace, tvorba a revize rodičovských plánů. </w:t>
      </w:r>
      <w:r w:rsidRPr="00180545">
        <w:rPr>
          <w:b/>
          <w:bCs/>
          <w:i/>
          <w:iCs/>
          <w:sz w:val="28"/>
          <w:szCs w:val="28"/>
        </w:rPr>
        <w:t xml:space="preserve"> </w:t>
      </w:r>
    </w:p>
    <w:p w14:paraId="30419D97" w14:textId="77777777" w:rsidR="005523D5" w:rsidRDefault="005523D5" w:rsidP="005523D5">
      <w:pPr>
        <w:rPr>
          <w:b/>
          <w:bCs/>
        </w:rPr>
      </w:pPr>
    </w:p>
    <w:p w14:paraId="2F863884" w14:textId="3853629E" w:rsidR="005523D5" w:rsidRDefault="005523D5" w:rsidP="005523D5">
      <w:pPr>
        <w:rPr>
          <w:b/>
          <w:bCs/>
        </w:rPr>
      </w:pPr>
      <w:r w:rsidRPr="00DD3EC8">
        <w:rPr>
          <w:b/>
          <w:bCs/>
        </w:rPr>
        <w:t xml:space="preserve">PROGRAM </w:t>
      </w:r>
    </w:p>
    <w:p w14:paraId="4B32DB5F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 xml:space="preserve">Úvod </w:t>
      </w:r>
    </w:p>
    <w:p w14:paraId="750E9CA6" w14:textId="4506FE37" w:rsidR="005523D5" w:rsidRPr="005523D5" w:rsidRDefault="005523D5" w:rsidP="005523D5">
      <w:pPr>
        <w:rPr>
          <w:color w:val="44546A"/>
        </w:rPr>
      </w:pPr>
      <w:r>
        <w:rPr>
          <w:color w:val="44546A"/>
        </w:rPr>
        <w:t>Základní pojmy, uvedení do problematiky</w:t>
      </w:r>
    </w:p>
    <w:p w14:paraId="4C9C8251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>Sdílené rodičovství – východiska</w:t>
      </w:r>
    </w:p>
    <w:p w14:paraId="2B403A90" w14:textId="77777777" w:rsidR="005523D5" w:rsidRDefault="005523D5" w:rsidP="005523D5">
      <w:pPr>
        <w:pStyle w:val="Odstavecseseznamem"/>
        <w:numPr>
          <w:ilvl w:val="0"/>
          <w:numId w:val="15"/>
        </w:numPr>
        <w:spacing w:after="160" w:line="259" w:lineRule="auto"/>
        <w:contextualSpacing/>
        <w:rPr>
          <w:color w:val="44546A"/>
        </w:rPr>
      </w:pPr>
      <w:r>
        <w:rPr>
          <w:color w:val="44546A"/>
        </w:rPr>
        <w:t>Právní východiska</w:t>
      </w:r>
    </w:p>
    <w:p w14:paraId="5A1377AF" w14:textId="77777777" w:rsidR="005523D5" w:rsidRDefault="005523D5" w:rsidP="005523D5">
      <w:pPr>
        <w:pStyle w:val="Odstavecseseznamem"/>
        <w:numPr>
          <w:ilvl w:val="0"/>
          <w:numId w:val="15"/>
        </w:numPr>
        <w:spacing w:after="160" w:line="259" w:lineRule="auto"/>
        <w:contextualSpacing/>
        <w:rPr>
          <w:color w:val="44546A"/>
        </w:rPr>
      </w:pPr>
      <w:r>
        <w:rPr>
          <w:color w:val="44546A"/>
        </w:rPr>
        <w:t>Psychosociální východiska</w:t>
      </w:r>
    </w:p>
    <w:p w14:paraId="27C538DA" w14:textId="7983815E" w:rsidR="005523D5" w:rsidRPr="005523D5" w:rsidRDefault="005523D5" w:rsidP="005523D5">
      <w:pPr>
        <w:rPr>
          <w:color w:val="44546A"/>
        </w:rPr>
      </w:pPr>
      <w:r>
        <w:rPr>
          <w:color w:val="44546A"/>
        </w:rPr>
        <w:t>Dopady rozpadu rodičovského vztahu na dítě. Jak přistupovat k řešení sporů v situaci rozpadu rodiny</w:t>
      </w:r>
    </w:p>
    <w:p w14:paraId="5422CD73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>Rodičovské kompetence</w:t>
      </w:r>
    </w:p>
    <w:p w14:paraId="1FE4B4AF" w14:textId="1053CA45" w:rsidR="005523D5" w:rsidRPr="005523D5" w:rsidRDefault="005523D5" w:rsidP="005523D5">
      <w:pPr>
        <w:rPr>
          <w:color w:val="44546A"/>
        </w:rPr>
      </w:pPr>
      <w:r>
        <w:rPr>
          <w:color w:val="44546A"/>
        </w:rPr>
        <w:t xml:space="preserve">Rodičovské kompetence – schopnost rodiče nebo pečovatele. </w:t>
      </w:r>
      <w:r>
        <w:rPr>
          <w:rFonts w:ascii="Calibri" w:eastAsia="Calibri" w:hAnsi="Calibri"/>
          <w:color w:val="44546A"/>
        </w:rPr>
        <w:t>Obecné</w:t>
      </w:r>
      <w:r>
        <w:rPr>
          <w:color w:val="44546A"/>
        </w:rPr>
        <w:t xml:space="preserve"> a specifické</w:t>
      </w:r>
      <w:r>
        <w:rPr>
          <w:rFonts w:ascii="Calibri" w:eastAsia="Calibri" w:hAnsi="Calibri"/>
          <w:color w:val="44546A"/>
        </w:rPr>
        <w:t xml:space="preserve"> rodičovské kompetence</w:t>
      </w:r>
      <w:r>
        <w:rPr>
          <w:color w:val="44546A"/>
        </w:rPr>
        <w:t>. Jak s rodiči pracovat. Kontraindikace.</w:t>
      </w:r>
    </w:p>
    <w:p w14:paraId="23F46A9A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>Moduly Sdíleného rodičovství</w:t>
      </w:r>
    </w:p>
    <w:p w14:paraId="0DFCD5CD" w14:textId="49A66A96" w:rsidR="005523D5" w:rsidRPr="005523D5" w:rsidRDefault="005523D5" w:rsidP="005523D5">
      <w:pPr>
        <w:rPr>
          <w:color w:val="44546A"/>
        </w:rPr>
      </w:pPr>
      <w:r>
        <w:rPr>
          <w:color w:val="44546A"/>
        </w:rPr>
        <w:t>Definice edukace, co edukace není. Edukace v rámci Sdíleného rodičovství/interdisciplinární spolupráce. Edukace Sdíleného rodičovství. Co by měl umět lektor/ka edukací?</w:t>
      </w:r>
    </w:p>
    <w:p w14:paraId="37A2CE26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>Rodičovský plán</w:t>
      </w:r>
    </w:p>
    <w:p w14:paraId="42AA7CEB" w14:textId="2B467941" w:rsidR="005523D5" w:rsidRPr="005523D5" w:rsidRDefault="005523D5" w:rsidP="005523D5">
      <w:pPr>
        <w:rPr>
          <w:color w:val="44546A"/>
        </w:rPr>
      </w:pPr>
      <w:r>
        <w:rPr>
          <w:color w:val="44546A"/>
        </w:rPr>
        <w:t>Dohoda o úpravě péče x rodičovský plán. Jak používat rodičovský plán? Rodičovský plán-sestavování. Revize rodičovského plánu. Poradenství k rodičovskému plánu. Poradenství Sdíleného rodičovství. Mediace a terapie. Proces implementace Sdíleného rodičovství. Výstupy modulů Sdíleného rodičovství.</w:t>
      </w:r>
    </w:p>
    <w:p w14:paraId="218717AB" w14:textId="77777777" w:rsidR="005523D5" w:rsidRDefault="005523D5" w:rsidP="005523D5">
      <w:pPr>
        <w:rPr>
          <w:b/>
          <w:bCs/>
          <w:color w:val="44546A"/>
        </w:rPr>
      </w:pPr>
      <w:r>
        <w:rPr>
          <w:b/>
          <w:bCs/>
          <w:color w:val="44546A"/>
        </w:rPr>
        <w:t>Závěr</w:t>
      </w:r>
    </w:p>
    <w:p w14:paraId="56A3BBDC" w14:textId="77777777" w:rsidR="005523D5" w:rsidRDefault="005523D5" w:rsidP="005523D5">
      <w:pPr>
        <w:rPr>
          <w:rFonts w:ascii="Calibri" w:eastAsia="Calibri" w:hAnsi="Calibri"/>
          <w:color w:val="44546A"/>
        </w:rPr>
      </w:pPr>
      <w:r>
        <w:rPr>
          <w:color w:val="44546A"/>
        </w:rPr>
        <w:t>Rekapitulace, diskuse</w:t>
      </w:r>
    </w:p>
    <w:p w14:paraId="1BD481D6" w14:textId="77777777" w:rsidR="00CD55AC" w:rsidRPr="00553DCA" w:rsidRDefault="00CD55AC" w:rsidP="00706BDD">
      <w:pPr>
        <w:spacing w:after="0"/>
        <w:rPr>
          <w:b/>
          <w:bCs/>
          <w:sz w:val="32"/>
          <w:szCs w:val="32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D050" w14:textId="77777777" w:rsidR="00D37703" w:rsidRDefault="00D37703" w:rsidP="007C6CBC">
      <w:pPr>
        <w:spacing w:after="0" w:line="240" w:lineRule="auto"/>
      </w:pPr>
      <w:r>
        <w:separator/>
      </w:r>
    </w:p>
  </w:endnote>
  <w:endnote w:type="continuationSeparator" w:id="0">
    <w:p w14:paraId="4529BCDF" w14:textId="77777777" w:rsidR="00D37703" w:rsidRDefault="00D37703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6192" w14:textId="77777777" w:rsidR="00D37703" w:rsidRDefault="00D37703" w:rsidP="007C6CBC">
      <w:pPr>
        <w:spacing w:after="0" w:line="240" w:lineRule="auto"/>
      </w:pPr>
      <w:r>
        <w:separator/>
      </w:r>
    </w:p>
  </w:footnote>
  <w:footnote w:type="continuationSeparator" w:id="0">
    <w:p w14:paraId="57669460" w14:textId="77777777" w:rsidR="00D37703" w:rsidRDefault="00D37703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4373"/>
    <w:multiLevelType w:val="hybridMultilevel"/>
    <w:tmpl w:val="BCD4A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0F4974"/>
    <w:multiLevelType w:val="hybridMultilevel"/>
    <w:tmpl w:val="BC849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3"/>
  </w:num>
  <w:num w:numId="12" w16cid:durableId="157577575">
    <w:abstractNumId w:val="13"/>
  </w:num>
  <w:num w:numId="13" w16cid:durableId="279605918">
    <w:abstractNumId w:val="14"/>
  </w:num>
  <w:num w:numId="14" w16cid:durableId="507407053">
    <w:abstractNumId w:val="8"/>
  </w:num>
  <w:num w:numId="15" w16cid:durableId="102383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C0059"/>
    <w:rsid w:val="000D197F"/>
    <w:rsid w:val="000D6E24"/>
    <w:rsid w:val="000F0523"/>
    <w:rsid w:val="00101BD2"/>
    <w:rsid w:val="0013574A"/>
    <w:rsid w:val="001537E4"/>
    <w:rsid w:val="001B5815"/>
    <w:rsid w:val="001C5E9D"/>
    <w:rsid w:val="001F3921"/>
    <w:rsid w:val="001F5EF1"/>
    <w:rsid w:val="00205A98"/>
    <w:rsid w:val="00233F18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47353D"/>
    <w:rsid w:val="004D48AE"/>
    <w:rsid w:val="00510E17"/>
    <w:rsid w:val="00542374"/>
    <w:rsid w:val="005523D5"/>
    <w:rsid w:val="00553DCA"/>
    <w:rsid w:val="00594CA0"/>
    <w:rsid w:val="005F3954"/>
    <w:rsid w:val="00600517"/>
    <w:rsid w:val="006229D2"/>
    <w:rsid w:val="00627E4F"/>
    <w:rsid w:val="00633381"/>
    <w:rsid w:val="0065720E"/>
    <w:rsid w:val="006A4F3A"/>
    <w:rsid w:val="006F2A3A"/>
    <w:rsid w:val="00706BDD"/>
    <w:rsid w:val="0070755E"/>
    <w:rsid w:val="007A52CD"/>
    <w:rsid w:val="007C6CBC"/>
    <w:rsid w:val="008604CF"/>
    <w:rsid w:val="008A70BC"/>
    <w:rsid w:val="008D052C"/>
    <w:rsid w:val="008E20E3"/>
    <w:rsid w:val="008F2A71"/>
    <w:rsid w:val="00921419"/>
    <w:rsid w:val="00925ED4"/>
    <w:rsid w:val="0093354D"/>
    <w:rsid w:val="0097770C"/>
    <w:rsid w:val="009A113A"/>
    <w:rsid w:val="009C5E81"/>
    <w:rsid w:val="009F2490"/>
    <w:rsid w:val="00A05BCE"/>
    <w:rsid w:val="00A3241C"/>
    <w:rsid w:val="00A525AF"/>
    <w:rsid w:val="00A65BBC"/>
    <w:rsid w:val="00A970EB"/>
    <w:rsid w:val="00BA2712"/>
    <w:rsid w:val="00BD5CC2"/>
    <w:rsid w:val="00C31138"/>
    <w:rsid w:val="00C71753"/>
    <w:rsid w:val="00C92E7D"/>
    <w:rsid w:val="00CD55AC"/>
    <w:rsid w:val="00CE2A1E"/>
    <w:rsid w:val="00D37703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2025-11-05T08:03:00Z</dcterms:created>
  <dcterms:modified xsi:type="dcterms:W3CDTF">2025-11-05T08:25:00Z</dcterms:modified>
</cp:coreProperties>
</file>