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1E9B62CB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79A54B16" w:rsidR="007C6CBC" w:rsidRPr="00EB5547" w:rsidRDefault="007C6CBC" w:rsidP="00EB554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4472C4" w:themeColor="accent1"/>
          <w:sz w:val="44"/>
          <w:szCs w:val="44"/>
        </w:rPr>
      </w:pPr>
      <w:r w:rsidRPr="00EB5547">
        <w:rPr>
          <w:rFonts w:ascii="Times New Roman" w:eastAsia="Times New Roman" w:hAnsi="Times New Roman" w:cs="Arial"/>
          <w:b/>
          <w:color w:val="4472C4" w:themeColor="accent1"/>
          <w:kern w:val="0"/>
          <w:sz w:val="44"/>
          <w:szCs w:val="44"/>
          <w:lang w:eastAsia="cs-CZ"/>
          <w14:ligatures w14:val="none"/>
        </w:rPr>
        <w:t>„</w:t>
      </w:r>
      <w:r w:rsidR="00EB5547" w:rsidRPr="00EB5547">
        <w:rPr>
          <w:b/>
          <w:color w:val="4472C4" w:themeColor="accent1"/>
          <w:sz w:val="44"/>
          <w:szCs w:val="44"/>
        </w:rPr>
        <w:t>Senior s duševní poruchou v péči sociálního pracovníka-uvedení tématu</w:t>
      </w:r>
      <w:r w:rsidRPr="00EB5547">
        <w:rPr>
          <w:rFonts w:ascii="Times New Roman" w:eastAsia="Times New Roman" w:hAnsi="Times New Roman" w:cs="Arial"/>
          <w:b/>
          <w:color w:val="4472C4" w:themeColor="accent1"/>
          <w:kern w:val="0"/>
          <w:sz w:val="44"/>
          <w:szCs w:val="44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5000E29C" w14:textId="77777777" w:rsidR="00EB5547" w:rsidRPr="00EB5547" w:rsidRDefault="00141AA8" w:rsidP="00EB5547">
      <w:pPr>
        <w:autoSpaceDE w:val="0"/>
        <w:autoSpaceDN w:val="0"/>
        <w:adjustRightInd w:val="0"/>
        <w:spacing w:after="0" w:line="240" w:lineRule="auto"/>
        <w:rPr>
          <w:b/>
          <w:bCs/>
          <w:color w:val="7030A0"/>
          <w:sz w:val="28"/>
          <w:szCs w:val="28"/>
        </w:rPr>
      </w:pPr>
      <w:r w:rsidRPr="00EB5547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EB5547">
        <w:rPr>
          <w:rFonts w:ascii="Arial" w:hAnsi="Arial" w:cs="Arial"/>
          <w:color w:val="7030A0"/>
          <w:sz w:val="24"/>
          <w:szCs w:val="24"/>
        </w:rPr>
        <w:t>: „</w:t>
      </w:r>
      <w:r w:rsidR="00EB5547" w:rsidRPr="00EB5547">
        <w:rPr>
          <w:color w:val="7030A0"/>
          <w:sz w:val="28"/>
          <w:szCs w:val="28"/>
        </w:rPr>
        <w:t>Senior s duševní poruchou v péči sociálního pracovníka-uvedení tématu</w:t>
      </w:r>
    </w:p>
    <w:p w14:paraId="69C8F568" w14:textId="2A0DED4F" w:rsidR="00141AA8" w:rsidRPr="00EB5547" w:rsidRDefault="00141AA8" w:rsidP="00AE781E">
      <w:pPr>
        <w:autoSpaceDE w:val="0"/>
        <w:autoSpaceDN w:val="0"/>
        <w:adjustRightInd w:val="0"/>
        <w:spacing w:after="0" w:line="240" w:lineRule="auto"/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EB5547">
        <w:rPr>
          <w:rFonts w:ascii="Arial" w:hAnsi="Arial" w:cs="Arial"/>
          <w:color w:val="7030A0"/>
          <w:sz w:val="24"/>
          <w:szCs w:val="24"/>
        </w:rPr>
        <w:t>“</w:t>
      </w:r>
      <w:r w:rsidRPr="00EB5547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EB5547" w:rsidRPr="00EB5547">
        <w:rPr>
          <w:b/>
          <w:bCs/>
          <w:color w:val="7030A0"/>
        </w:rPr>
        <w:t>A2023/0916-SP/PC</w:t>
      </w:r>
      <w:r w:rsidRPr="00EB5547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EB5547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EB5547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EB5547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EB5547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EB5547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0BF76209" w14:textId="77777777" w:rsidR="00EB5547" w:rsidRPr="00EB5547" w:rsidRDefault="00141AA8" w:rsidP="00EB5547">
      <w:pPr>
        <w:autoSpaceDE w:val="0"/>
        <w:autoSpaceDN w:val="0"/>
        <w:adjustRightInd w:val="0"/>
        <w:spacing w:after="0" w:line="240" w:lineRule="auto"/>
        <w:rPr>
          <w:b/>
          <w:bCs/>
          <w:color w:val="4472C4" w:themeColor="accent1"/>
          <w:sz w:val="28"/>
          <w:szCs w:val="28"/>
        </w:rPr>
      </w:pPr>
      <w:r w:rsidRPr="00EB5547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EB5547">
        <w:rPr>
          <w:rFonts w:ascii="Arial" w:hAnsi="Arial" w:cs="Arial"/>
          <w:color w:val="4472C4" w:themeColor="accent1"/>
          <w:sz w:val="24"/>
          <w:szCs w:val="24"/>
        </w:rPr>
        <w:t>: „</w:t>
      </w:r>
      <w:r w:rsidR="00EB5547" w:rsidRPr="00EB5547">
        <w:rPr>
          <w:color w:val="4472C4" w:themeColor="accent1"/>
          <w:sz w:val="28"/>
          <w:szCs w:val="28"/>
        </w:rPr>
        <w:t>Senior s duševní poruchou v péči sociálního pracovníka-uvedení tématu</w:t>
      </w:r>
    </w:p>
    <w:p w14:paraId="6551DF78" w14:textId="2C78AA32" w:rsidR="00827991" w:rsidRPr="00EB5547" w:rsidRDefault="00AE781E" w:rsidP="00827991">
      <w:pPr>
        <w:rPr>
          <w:b/>
          <w:bCs/>
          <w:color w:val="4472C4" w:themeColor="accent1"/>
          <w:sz w:val="24"/>
          <w:szCs w:val="24"/>
        </w:rPr>
      </w:pPr>
      <w:r w:rsidRPr="00EB5547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  <w:r w:rsidR="00141AA8" w:rsidRPr="00EB5547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="00141AA8" w:rsidRPr="00EB5547">
        <w:rPr>
          <w:rFonts w:ascii="Arial" w:hAnsi="Arial" w:cs="Arial"/>
          <w:color w:val="4472C4" w:themeColor="accent1"/>
          <w:sz w:val="24"/>
          <w:szCs w:val="24"/>
        </w:rPr>
        <w:t>“</w:t>
      </w:r>
      <w:r w:rsidR="00141AA8" w:rsidRPr="00EB5547">
        <w:rPr>
          <w:color w:val="4472C4" w:themeColor="accent1"/>
          <w:sz w:val="24"/>
          <w:szCs w:val="24"/>
        </w:rPr>
        <w:t xml:space="preserve"> </w:t>
      </w:r>
      <w:r w:rsidR="003E4DBE" w:rsidRPr="00EB5547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EB5547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EB554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EB554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729CE830" w:rsidR="007C6CBC" w:rsidRPr="00EB5547" w:rsidRDefault="00AC3A43" w:rsidP="00AC3A4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AE781E">
              <w:rPr>
                <w:b/>
                <w:bCs/>
                <w:color w:val="FFFFFF" w:themeColor="background1"/>
              </w:rPr>
              <w:t xml:space="preserve"> </w:t>
            </w:r>
            <w:r w:rsidR="00EB5547" w:rsidRPr="00EB5547">
              <w:rPr>
                <w:b/>
                <w:color w:val="FFFFFF" w:themeColor="background1"/>
                <w:sz w:val="28"/>
                <w:szCs w:val="28"/>
              </w:rPr>
              <w:t>Senior s duševní poruchou v péči sociálního pracovníka-uvedení tématu</w:t>
            </w:r>
            <w:r w:rsidR="00EB5547" w:rsidRPr="00EB554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706E39" w:rsidRPr="00EB554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0C430739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B554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EB5547" w:rsidRPr="00EB5547">
              <w:rPr>
                <w:b/>
                <w:bCs/>
                <w:color w:val="7030A0"/>
                <w:sz w:val="24"/>
                <w:szCs w:val="24"/>
              </w:rPr>
              <w:t>A2023/0916-SP/PC</w:t>
            </w:r>
            <w:r w:rsidRPr="00EB554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EB554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EB554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EB554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EB554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6070FD35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9D4F4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9D4F4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3C1EA32D" w:rsidR="00AE781E" w:rsidRPr="007C5CB2" w:rsidRDefault="00DE09BD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09BD"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Mgr. Svata Janošková–</w:t>
            </w:r>
            <w:r w:rsidRPr="00DE09B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psycholog s mnohaletou praxí v oboru. Zkušená lektorka</w:t>
            </w:r>
            <w:r w:rsidR="00EB554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 psychoterapeutická práce s dětmi, které se staly oběťmi trestných činů.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6147FB3E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9D4F4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9D4F4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9D4F4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) od 8,00 hod.</w:t>
            </w:r>
            <w:r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(prezence od 7,30hod – 8,00 hod.)</w:t>
            </w:r>
            <w:r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F5C5D4F" w14:textId="77777777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71FE2737" w14:textId="6AE29544" w:rsidR="008C35FE" w:rsidRPr="008C35FE" w:rsidRDefault="008C35FE" w:rsidP="008C35FE">
      <w:pPr>
        <w:jc w:val="both"/>
        <w:rPr>
          <w:b/>
          <w:bCs/>
          <w:sz w:val="28"/>
          <w:szCs w:val="28"/>
        </w:rPr>
      </w:pPr>
      <w:r w:rsidRPr="008C35FE">
        <w:rPr>
          <w:b/>
          <w:bCs/>
          <w:sz w:val="28"/>
          <w:szCs w:val="28"/>
        </w:rPr>
        <w:t>V úvodu semináře proběhnou informace k základní</w:t>
      </w:r>
      <w:r w:rsidRPr="008C35FE">
        <w:rPr>
          <w:b/>
          <w:bCs/>
          <w:sz w:val="28"/>
          <w:szCs w:val="28"/>
        </w:rPr>
        <w:t>m</w:t>
      </w:r>
      <w:r w:rsidRPr="008C35FE">
        <w:rPr>
          <w:b/>
          <w:bCs/>
          <w:sz w:val="28"/>
          <w:szCs w:val="28"/>
        </w:rPr>
        <w:t xml:space="preserve"> pojmům přednášené problematiky. V části věnované demencím zazní některá diagnostická kritéria, příčiny vzniku, průběh a prognóza, léčba a informace</w:t>
      </w:r>
      <w:r w:rsidRPr="008C35FE">
        <w:rPr>
          <w:b/>
          <w:bCs/>
          <w:sz w:val="28"/>
          <w:szCs w:val="28"/>
        </w:rPr>
        <w:t>,</w:t>
      </w:r>
      <w:r w:rsidRPr="008C35FE">
        <w:rPr>
          <w:b/>
          <w:bCs/>
          <w:sz w:val="28"/>
          <w:szCs w:val="28"/>
        </w:rPr>
        <w:t xml:space="preserve"> jak jednat s klientem. Probírány budou kazuistiky z klinické praxe a typy demencí. Dojde rovněž na řešení modelových problémů s klienty u konkrétních typů demencí. Obdobným způsobem bude probírán a amnestický syndrom a delirium. Poslední vzdělávací blok bude věnován organickým poruchám, u nichž nejsou primárně postiženy kognitivní funkce. Přednášející vysvětlí</w:t>
      </w:r>
      <w:r w:rsidRPr="008C35FE">
        <w:rPr>
          <w:b/>
          <w:bCs/>
          <w:sz w:val="28"/>
          <w:szCs w:val="28"/>
        </w:rPr>
        <w:t>,</w:t>
      </w:r>
      <w:r w:rsidRPr="008C35FE">
        <w:rPr>
          <w:b/>
          <w:bCs/>
          <w:sz w:val="28"/>
          <w:szCs w:val="28"/>
        </w:rPr>
        <w:t xml:space="preserve"> jak jednat v praxi s klientem trpícím konkrétním typem organické poruchy. Blok bude doplněn kazuistikami z praxe lektorky. V závěru dojde na rekapitulaci a dotazy posluchačů.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7E7B46D3" w14:textId="77777777" w:rsidR="008C35FE" w:rsidRDefault="00BF2156" w:rsidP="008C35FE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6B1A7368" w14:textId="2F4ED62D" w:rsidR="008C35FE" w:rsidRPr="008C35FE" w:rsidRDefault="008C35FE" w:rsidP="008C35FE">
      <w:pPr>
        <w:pStyle w:val="Odstavecseseznamem"/>
        <w:numPr>
          <w:ilvl w:val="0"/>
          <w:numId w:val="6"/>
        </w:numPr>
        <w:rPr>
          <w:b/>
          <w:bCs/>
          <w:sz w:val="28"/>
          <w:szCs w:val="28"/>
        </w:rPr>
      </w:pPr>
      <w:r w:rsidRPr="008C35FE">
        <w:rPr>
          <w:sz w:val="28"/>
          <w:szCs w:val="28"/>
        </w:rPr>
        <w:t xml:space="preserve">posluchači doplní své znalosti v oblasti problematiky stárnutí a duševních poruchami, kterými trpí senioři,  </w:t>
      </w:r>
    </w:p>
    <w:p w14:paraId="70CA53FD" w14:textId="22B9DD0D" w:rsidR="008C35FE" w:rsidRPr="008C35FE" w:rsidRDefault="008C35FE" w:rsidP="008C35FE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8C35FE">
        <w:rPr>
          <w:sz w:val="28"/>
          <w:szCs w:val="28"/>
        </w:rPr>
        <w:t>posluchači upevňují své vědomosti v oblasti diagnózy organických duševních poruch zralého věku, obeznámí se s jejich vznikem a možnostmi léčby,</w:t>
      </w:r>
    </w:p>
    <w:p w14:paraId="1D0510D1" w14:textId="002CEF23" w:rsidR="008C35FE" w:rsidRPr="008C35FE" w:rsidRDefault="008C35FE" w:rsidP="008C35FE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8C35FE">
        <w:rPr>
          <w:sz w:val="28"/>
          <w:szCs w:val="28"/>
        </w:rPr>
        <w:t>posluchači se seznámí s možnostmi psychosociální intervence a nefarmakologických přístupů v léčbě poruch,</w:t>
      </w:r>
    </w:p>
    <w:p w14:paraId="6662D7CC" w14:textId="39D86AA4" w:rsidR="008C35FE" w:rsidRPr="008C35FE" w:rsidRDefault="008C35FE" w:rsidP="008C35FE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8C35FE">
        <w:rPr>
          <w:sz w:val="28"/>
          <w:szCs w:val="28"/>
        </w:rPr>
        <w:t>posluchači doplňují své znalosti v oblasti chápání vnitřního světa lidí trpících danými poruchami,</w:t>
      </w:r>
    </w:p>
    <w:p w14:paraId="78FD9DF3" w14:textId="4BDD1B61" w:rsidR="008C35FE" w:rsidRPr="008C35FE" w:rsidRDefault="008C35FE" w:rsidP="008C35FE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8C35FE">
        <w:rPr>
          <w:sz w:val="28"/>
          <w:szCs w:val="28"/>
        </w:rPr>
        <w:t>posluchači upevňují své schopnosti porozumět jejich potřebám, chování a specifickému způsobu prožívání a reagování na podněty,</w:t>
      </w:r>
    </w:p>
    <w:p w14:paraId="34A1623F" w14:textId="7A03FAFE" w:rsidR="008C35FE" w:rsidRPr="008C35FE" w:rsidRDefault="008C35FE" w:rsidP="008C35FE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8C35FE">
        <w:rPr>
          <w:sz w:val="28"/>
          <w:szCs w:val="28"/>
        </w:rPr>
        <w:t>posluchači obnovují svoje praktické jednání s těmito klienty a dovedou předcházet kritickým situacím s klienty s danými diagnózami.</w:t>
      </w:r>
    </w:p>
    <w:p w14:paraId="2682EC54" w14:textId="77777777" w:rsidR="00AE781E" w:rsidRPr="00BF2156" w:rsidRDefault="00AE781E" w:rsidP="00BF2156">
      <w:pPr>
        <w:rPr>
          <w:b/>
          <w:bCs/>
          <w:sz w:val="28"/>
          <w:szCs w:val="28"/>
        </w:rPr>
      </w:pP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5A9AC048" w14:textId="77777777" w:rsidR="00AE781E" w:rsidRDefault="00AE781E" w:rsidP="001D5AB2">
      <w:pPr>
        <w:spacing w:before="40" w:after="0" w:line="240" w:lineRule="auto"/>
        <w:ind w:right="720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1E02BA2B" w14:textId="5CCA5E91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94A1" w14:textId="77777777" w:rsidR="00006E75" w:rsidRDefault="00006E75" w:rsidP="007C6CBC">
      <w:pPr>
        <w:spacing w:after="0" w:line="240" w:lineRule="auto"/>
      </w:pPr>
      <w:r>
        <w:separator/>
      </w:r>
    </w:p>
  </w:endnote>
  <w:endnote w:type="continuationSeparator" w:id="0">
    <w:p w14:paraId="609CB7A5" w14:textId="77777777" w:rsidR="00006E75" w:rsidRDefault="00006E75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AB552" w14:textId="77777777" w:rsidR="00006E75" w:rsidRDefault="00006E75" w:rsidP="007C6CBC">
      <w:pPr>
        <w:spacing w:after="0" w:line="240" w:lineRule="auto"/>
      </w:pPr>
      <w:r>
        <w:separator/>
      </w:r>
    </w:p>
  </w:footnote>
  <w:footnote w:type="continuationSeparator" w:id="0">
    <w:p w14:paraId="25C55E7A" w14:textId="77777777" w:rsidR="00006E75" w:rsidRDefault="00006E75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57"/>
    <w:multiLevelType w:val="hybridMultilevel"/>
    <w:tmpl w:val="D2A239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2"/>
  </w:num>
  <w:num w:numId="2" w16cid:durableId="1666737415">
    <w:abstractNumId w:val="5"/>
  </w:num>
  <w:num w:numId="3" w16cid:durableId="1854491729">
    <w:abstractNumId w:val="3"/>
  </w:num>
  <w:num w:numId="4" w16cid:durableId="2115519055">
    <w:abstractNumId w:val="1"/>
  </w:num>
  <w:num w:numId="5" w16cid:durableId="1374233416">
    <w:abstractNumId w:val="4"/>
  </w:num>
  <w:num w:numId="6" w16cid:durableId="194511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6E75"/>
    <w:rsid w:val="00054222"/>
    <w:rsid w:val="000D7A2D"/>
    <w:rsid w:val="000F1481"/>
    <w:rsid w:val="000F65E4"/>
    <w:rsid w:val="00141AA8"/>
    <w:rsid w:val="001459DF"/>
    <w:rsid w:val="00157581"/>
    <w:rsid w:val="001A735B"/>
    <w:rsid w:val="001B3BD7"/>
    <w:rsid w:val="001D5AB2"/>
    <w:rsid w:val="001D72C2"/>
    <w:rsid w:val="00264BBD"/>
    <w:rsid w:val="0037371C"/>
    <w:rsid w:val="0039733E"/>
    <w:rsid w:val="003A294B"/>
    <w:rsid w:val="003E4DBE"/>
    <w:rsid w:val="00444631"/>
    <w:rsid w:val="00461685"/>
    <w:rsid w:val="004D70E1"/>
    <w:rsid w:val="00511592"/>
    <w:rsid w:val="00511E9D"/>
    <w:rsid w:val="00543348"/>
    <w:rsid w:val="00592D24"/>
    <w:rsid w:val="005B1BF2"/>
    <w:rsid w:val="005B570F"/>
    <w:rsid w:val="005F36FF"/>
    <w:rsid w:val="0064614E"/>
    <w:rsid w:val="006A32CE"/>
    <w:rsid w:val="006B60BD"/>
    <w:rsid w:val="00706E39"/>
    <w:rsid w:val="00732443"/>
    <w:rsid w:val="007463A6"/>
    <w:rsid w:val="00750197"/>
    <w:rsid w:val="007578FC"/>
    <w:rsid w:val="007C5CB2"/>
    <w:rsid w:val="007C6CBC"/>
    <w:rsid w:val="00827991"/>
    <w:rsid w:val="00850C24"/>
    <w:rsid w:val="00851163"/>
    <w:rsid w:val="0088625F"/>
    <w:rsid w:val="008B79B7"/>
    <w:rsid w:val="008B79EB"/>
    <w:rsid w:val="008C35FE"/>
    <w:rsid w:val="00953D36"/>
    <w:rsid w:val="009C64E1"/>
    <w:rsid w:val="009D4F42"/>
    <w:rsid w:val="00A03FF5"/>
    <w:rsid w:val="00A3279F"/>
    <w:rsid w:val="00A436F5"/>
    <w:rsid w:val="00A61CB2"/>
    <w:rsid w:val="00A846EA"/>
    <w:rsid w:val="00AC3A43"/>
    <w:rsid w:val="00AE781E"/>
    <w:rsid w:val="00AF10DB"/>
    <w:rsid w:val="00AF5B57"/>
    <w:rsid w:val="00B96AE0"/>
    <w:rsid w:val="00BC045E"/>
    <w:rsid w:val="00BD0CE2"/>
    <w:rsid w:val="00BF2156"/>
    <w:rsid w:val="00C34B82"/>
    <w:rsid w:val="00C46DB3"/>
    <w:rsid w:val="00C748C4"/>
    <w:rsid w:val="00CA4AB4"/>
    <w:rsid w:val="00D04C53"/>
    <w:rsid w:val="00D05C1F"/>
    <w:rsid w:val="00DE09BD"/>
    <w:rsid w:val="00E63E83"/>
    <w:rsid w:val="00E72D01"/>
    <w:rsid w:val="00E96FCB"/>
    <w:rsid w:val="00EB5547"/>
    <w:rsid w:val="00E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14</cp:revision>
  <dcterms:created xsi:type="dcterms:W3CDTF">2025-10-16T11:03:00Z</dcterms:created>
  <dcterms:modified xsi:type="dcterms:W3CDTF">2025-11-06T06:30:00Z</dcterms:modified>
</cp:coreProperties>
</file>